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EC" w:rsidRDefault="00906FEC" w:rsidP="009220C7">
      <w:pPr>
        <w:ind w:left="2552" w:hanging="2836"/>
        <w:jc w:val="center"/>
        <w:rPr>
          <w:b/>
          <w:sz w:val="32"/>
          <w:szCs w:val="32"/>
        </w:rPr>
      </w:pPr>
      <w:bookmarkStart w:id="0" w:name="_GoBack"/>
      <w:bookmarkEnd w:id="0"/>
    </w:p>
    <w:p w:rsidR="009220C7" w:rsidRPr="009220C7" w:rsidRDefault="009220C7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 xml:space="preserve">ОСТЕОПОРОЗ </w:t>
      </w:r>
      <w:r>
        <w:rPr>
          <w:b/>
          <w:sz w:val="32"/>
          <w:szCs w:val="32"/>
        </w:rPr>
        <w:t xml:space="preserve"> </w:t>
      </w:r>
      <w:r w:rsidRPr="009220C7">
        <w:rPr>
          <w:b/>
          <w:sz w:val="32"/>
          <w:szCs w:val="32"/>
        </w:rPr>
        <w:t>–  «ТИХАЯ ЭПИДЕМИЯ»</w:t>
      </w:r>
    </w:p>
    <w:p w:rsidR="00A93763" w:rsidRPr="009220C7" w:rsidRDefault="00A93763" w:rsidP="009220C7">
      <w:pPr>
        <w:ind w:left="2552" w:hanging="2836"/>
        <w:jc w:val="center"/>
        <w:rPr>
          <w:b/>
          <w:sz w:val="32"/>
          <w:szCs w:val="32"/>
        </w:rPr>
      </w:pPr>
      <w:r w:rsidRPr="009220C7">
        <w:rPr>
          <w:b/>
          <w:sz w:val="32"/>
          <w:szCs w:val="32"/>
        </w:rPr>
        <w:t>БОРЕМСЯ   с   ОСТЕОПОРОЗОМ!</w:t>
      </w:r>
    </w:p>
    <w:p w:rsidR="00001FCC" w:rsidRDefault="00A93763" w:rsidP="00A93763">
      <w:pPr>
        <w:ind w:left="2552" w:hanging="2836"/>
        <w:jc w:val="both"/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</w:t>
      </w:r>
      <w:r w:rsidR="009220C7">
        <w:rPr>
          <w:b/>
          <w:sz w:val="44"/>
          <w:szCs w:val="44"/>
        </w:rPr>
        <w:t xml:space="preserve">        </w:t>
      </w:r>
      <w:r>
        <w:rPr>
          <w:sz w:val="28"/>
          <w:szCs w:val="28"/>
        </w:rPr>
        <w:t>(памятка для населения)</w:t>
      </w:r>
    </w:p>
    <w:p w:rsidR="009511D0" w:rsidRPr="009220C7" w:rsidRDefault="00553DF7" w:rsidP="00001FCC">
      <w:pPr>
        <w:spacing w:line="276" w:lineRule="auto"/>
        <w:ind w:left="-284" w:hanging="142"/>
        <w:jc w:val="both"/>
        <w:rPr>
          <w:rFonts w:ascii="PT Sans" w:hAnsi="PT Sans"/>
          <w:color w:val="000000"/>
        </w:rPr>
      </w:pPr>
      <w:r w:rsidRPr="0038767C">
        <w:rPr>
          <w:rFonts w:ascii="Arial" w:hAnsi="Arial" w:cs="Arial"/>
          <w:noProof/>
          <w:color w:val="428B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72390</wp:posOffset>
            </wp:positionV>
            <wp:extent cx="2392680" cy="1280160"/>
            <wp:effectExtent l="0" t="0" r="7620" b="0"/>
            <wp:wrapTight wrapText="bothSides">
              <wp:wrapPolygon edited="0">
                <wp:start x="0" y="0"/>
                <wp:lineTo x="0" y="21214"/>
                <wp:lineTo x="21497" y="21214"/>
                <wp:lineTo x="21497" y="0"/>
                <wp:lineTo x="0" y="0"/>
              </wp:wrapPolygon>
            </wp:wrapTight>
            <wp:docPr id="2" name="Рисунок 2" descr="http://etosustav.ru/wp-content/uploads/2017/09/osteoporoz-kistei-7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osustav.ru/wp-content/uploads/2017/09/osteoporoz-kistei-7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EF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="00A7564F" w:rsidRPr="009220C7">
        <w:rPr>
          <w:rFonts w:ascii="PT Sans" w:hAnsi="PT Sans"/>
          <w:color w:val="000000"/>
        </w:rPr>
        <w:t>Остепороз</w:t>
      </w:r>
      <w:proofErr w:type="spellEnd"/>
      <w:r w:rsidR="004353E8" w:rsidRPr="009220C7">
        <w:rPr>
          <w:rFonts w:ascii="PT Sans" w:hAnsi="PT Sans"/>
          <w:color w:val="000000"/>
        </w:rPr>
        <w:t xml:space="preserve"> - </w:t>
      </w:r>
      <w:r w:rsidR="00A7564F" w:rsidRPr="009220C7">
        <w:rPr>
          <w:rFonts w:ascii="PT Sans" w:hAnsi="PT Sans"/>
          <w:color w:val="000000"/>
        </w:rPr>
        <w:t>одно из наиболее распространенных</w:t>
      </w:r>
      <w:r w:rsidR="004353E8" w:rsidRPr="009220C7">
        <w:rPr>
          <w:rFonts w:ascii="PT Sans" w:hAnsi="PT Sans"/>
          <w:color w:val="000000"/>
        </w:rPr>
        <w:t xml:space="preserve"> заболеваний: </w:t>
      </w:r>
      <w:r w:rsidR="009220C7" w:rsidRPr="009220C7">
        <w:rPr>
          <w:rFonts w:ascii="PT Sans" w:hAnsi="PT Sans"/>
          <w:color w:val="000000"/>
        </w:rPr>
        <w:t xml:space="preserve"> </w:t>
      </w:r>
      <w:r w:rsidR="004353E8" w:rsidRPr="009220C7">
        <w:rPr>
          <w:rFonts w:ascii="PT Sans" w:hAnsi="PT Sans"/>
          <w:color w:val="000000"/>
        </w:rPr>
        <w:t>в России  у лиц в возрасте 50 лет и старше остеопороз имеется  у каждой третьей женщины и у каждого четвертого мужчины.</w:t>
      </w:r>
      <w:r w:rsidR="00A7564F" w:rsidRPr="009220C7">
        <w:rPr>
          <w:rFonts w:ascii="PT Sans" w:hAnsi="PT Sans"/>
          <w:color w:val="000000"/>
        </w:rPr>
        <w:t xml:space="preserve"> </w:t>
      </w:r>
      <w:r w:rsidR="00A7564F" w:rsidRPr="009220C7">
        <w:rPr>
          <w:rFonts w:ascii="PT Sans" w:hAnsi="PT Sans" w:hint="eastAsia"/>
          <w:color w:val="000000"/>
        </w:rPr>
        <w:t>Н</w:t>
      </w:r>
      <w:r w:rsidR="00A7564F" w:rsidRPr="009220C7">
        <w:rPr>
          <w:rFonts w:ascii="PT Sans" w:hAnsi="PT Sans"/>
          <w:color w:val="000000"/>
        </w:rPr>
        <w:t>е случайно остеопороз называют «тихой эпидемией» ХХ</w:t>
      </w:r>
      <w:proofErr w:type="gramStart"/>
      <w:r w:rsidR="00A7564F" w:rsidRPr="009220C7">
        <w:rPr>
          <w:rFonts w:ascii="PT Sans" w:hAnsi="PT Sans"/>
          <w:color w:val="000000"/>
          <w:lang w:val="en-US"/>
        </w:rPr>
        <w:t>I</w:t>
      </w:r>
      <w:proofErr w:type="gramEnd"/>
      <w:r w:rsidR="00A7564F" w:rsidRPr="009220C7">
        <w:rPr>
          <w:rFonts w:ascii="PT Sans" w:hAnsi="PT Sans"/>
          <w:color w:val="000000"/>
        </w:rPr>
        <w:t xml:space="preserve"> века. </w:t>
      </w:r>
    </w:p>
    <w:p w:rsidR="00553DF7" w:rsidRPr="009220C7" w:rsidRDefault="009511D0" w:rsidP="00001FCC">
      <w:pPr>
        <w:spacing w:line="276" w:lineRule="auto"/>
        <w:ind w:left="-284" w:hanging="142"/>
        <w:jc w:val="both"/>
        <w:rPr>
          <w:color w:val="333333"/>
        </w:rPr>
      </w:pPr>
      <w:r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>Э</w:t>
      </w:r>
      <w:r w:rsidR="002F3AA0" w:rsidRPr="009220C7">
        <w:rPr>
          <w:rFonts w:ascii="PT Sans" w:hAnsi="PT Sans"/>
          <w:color w:val="000000"/>
        </w:rPr>
        <w:t xml:space="preserve">то </w:t>
      </w:r>
      <w:r w:rsidR="00DB48C6" w:rsidRPr="009220C7">
        <w:rPr>
          <w:rFonts w:ascii="PT Sans" w:hAnsi="PT Sans"/>
          <w:color w:val="000000"/>
        </w:rPr>
        <w:t xml:space="preserve"> </w:t>
      </w:r>
      <w:r w:rsidR="00E35139" w:rsidRPr="009220C7">
        <w:rPr>
          <w:rFonts w:ascii="PT Sans" w:hAnsi="PT Sans"/>
          <w:color w:val="000000"/>
        </w:rPr>
        <w:t xml:space="preserve">системное </w:t>
      </w:r>
      <w:r w:rsidR="002F3AA0" w:rsidRPr="009220C7">
        <w:rPr>
          <w:rFonts w:ascii="PT Sans" w:hAnsi="PT Sans"/>
          <w:color w:val="000000"/>
        </w:rPr>
        <w:t xml:space="preserve">заболевание, которое </w:t>
      </w:r>
      <w:r w:rsidR="00DB48C6" w:rsidRPr="009220C7">
        <w:rPr>
          <w:rFonts w:ascii="PT Sans" w:hAnsi="PT Sans"/>
          <w:color w:val="000000"/>
        </w:rPr>
        <w:t xml:space="preserve"> сопровождае</w:t>
      </w:r>
      <w:r w:rsidR="002F3AA0" w:rsidRPr="009220C7">
        <w:rPr>
          <w:rFonts w:ascii="PT Sans" w:hAnsi="PT Sans"/>
          <w:color w:val="000000"/>
        </w:rPr>
        <w:t>т</w:t>
      </w:r>
      <w:r w:rsidR="00DB48C6" w:rsidRPr="009220C7">
        <w:rPr>
          <w:rFonts w:ascii="PT Sans" w:hAnsi="PT Sans"/>
          <w:color w:val="000000"/>
        </w:rPr>
        <w:t>ся нарушени</w:t>
      </w:r>
      <w:r w:rsidR="002F3AA0" w:rsidRPr="009220C7">
        <w:rPr>
          <w:rFonts w:ascii="PT Sans" w:hAnsi="PT Sans"/>
          <w:color w:val="000000"/>
        </w:rPr>
        <w:t>ем</w:t>
      </w:r>
      <w:r w:rsidR="00DB48C6" w:rsidRPr="009220C7">
        <w:rPr>
          <w:rFonts w:ascii="PT Sans" w:hAnsi="PT Sans"/>
          <w:color w:val="000000"/>
        </w:rPr>
        <w:t xml:space="preserve"> структуры кост</w:t>
      </w:r>
      <w:r w:rsidR="002F3AA0" w:rsidRPr="009220C7">
        <w:rPr>
          <w:rFonts w:ascii="PT Sans" w:hAnsi="PT Sans"/>
          <w:color w:val="000000"/>
        </w:rPr>
        <w:t xml:space="preserve">ной ткани, когда </w:t>
      </w:r>
      <w:r w:rsidR="00DB48C6" w:rsidRPr="009220C7">
        <w:rPr>
          <w:rFonts w:ascii="PT Sans" w:hAnsi="PT Sans"/>
          <w:color w:val="000000"/>
        </w:rPr>
        <w:t xml:space="preserve"> кости </w:t>
      </w:r>
      <w:r w:rsidR="002F3AA0" w:rsidRPr="009220C7">
        <w:rPr>
          <w:rFonts w:ascii="PT Sans" w:hAnsi="PT Sans"/>
          <w:color w:val="000000"/>
        </w:rPr>
        <w:t>теряют свою прочность</w:t>
      </w:r>
      <w:r w:rsidR="002F40F7" w:rsidRPr="009220C7">
        <w:rPr>
          <w:rFonts w:ascii="PT Sans" w:hAnsi="PT Sans"/>
          <w:color w:val="000000"/>
        </w:rPr>
        <w:t xml:space="preserve"> </w:t>
      </w:r>
      <w:r w:rsidR="002F3AA0" w:rsidRPr="009220C7">
        <w:rPr>
          <w:rFonts w:ascii="PT Sans" w:hAnsi="PT Sans"/>
          <w:color w:val="000000"/>
        </w:rPr>
        <w:t xml:space="preserve"> </w:t>
      </w:r>
      <w:r w:rsidR="002F40F7" w:rsidRPr="009220C7">
        <w:rPr>
          <w:rFonts w:ascii="PT Sans" w:hAnsi="PT Sans"/>
          <w:color w:val="000000"/>
        </w:rPr>
        <w:t>в</w:t>
      </w:r>
      <w:r w:rsidR="002F40F7" w:rsidRPr="009220C7">
        <w:rPr>
          <w:color w:val="333333"/>
        </w:rPr>
        <w:t xml:space="preserve"> результате недостаточности количества микроэлементов для ее формирования</w:t>
      </w:r>
      <w:r w:rsidR="00E35139" w:rsidRPr="009220C7">
        <w:rPr>
          <w:color w:val="333333"/>
        </w:rPr>
        <w:t xml:space="preserve">, </w:t>
      </w:r>
      <w:r w:rsidR="002F40F7" w:rsidRPr="009220C7">
        <w:rPr>
          <w:color w:val="333333"/>
        </w:rPr>
        <w:t xml:space="preserve">  </w:t>
      </w:r>
      <w:r w:rsidR="002F3AA0" w:rsidRPr="009220C7">
        <w:rPr>
          <w:rFonts w:ascii="PT Sans" w:hAnsi="PT Sans"/>
          <w:color w:val="000000"/>
        </w:rPr>
        <w:t>становятся  более хрупкими</w:t>
      </w:r>
      <w:r w:rsidR="00A021AD" w:rsidRPr="009220C7">
        <w:rPr>
          <w:rFonts w:ascii="PT Sans" w:hAnsi="PT Sans"/>
          <w:color w:val="000000"/>
        </w:rPr>
        <w:t>.</w:t>
      </w:r>
      <w:r w:rsidR="00E35139" w:rsidRPr="009220C7">
        <w:rPr>
          <w:rFonts w:ascii="PT Sans" w:hAnsi="PT Sans"/>
          <w:color w:val="000000"/>
        </w:rPr>
        <w:t xml:space="preserve">  </w:t>
      </w:r>
      <w:r w:rsidR="00A021AD" w:rsidRPr="009220C7">
        <w:rPr>
          <w:rFonts w:ascii="PT Sans" w:hAnsi="PT Sans"/>
          <w:color w:val="000000"/>
        </w:rPr>
        <w:t xml:space="preserve">Заболевание развивается </w:t>
      </w:r>
      <w:r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>постепенно и</w:t>
      </w:r>
      <w:r w:rsidRPr="009220C7">
        <w:rPr>
          <w:rFonts w:ascii="PT Sans" w:hAnsi="PT Sans"/>
          <w:color w:val="000000"/>
        </w:rPr>
        <w:t xml:space="preserve"> </w:t>
      </w:r>
      <w:r w:rsidR="00A021AD" w:rsidRPr="009220C7">
        <w:rPr>
          <w:rFonts w:ascii="PT Sans" w:hAnsi="PT Sans"/>
          <w:color w:val="000000"/>
        </w:rPr>
        <w:t xml:space="preserve"> нередко выявляется уже после</w:t>
      </w:r>
      <w:r w:rsidR="00FD50D0" w:rsidRPr="009220C7">
        <w:rPr>
          <w:rFonts w:ascii="PT Sans" w:hAnsi="PT Sans"/>
          <w:color w:val="000000"/>
        </w:rPr>
        <w:t xml:space="preserve"> возникновения </w:t>
      </w:r>
      <w:r w:rsidR="00A021AD" w:rsidRPr="009220C7">
        <w:rPr>
          <w:rFonts w:ascii="PT Sans" w:hAnsi="PT Sans"/>
          <w:color w:val="000000"/>
        </w:rPr>
        <w:t>переломов.</w:t>
      </w:r>
      <w:r w:rsidR="00DB48C6" w:rsidRPr="009220C7">
        <w:rPr>
          <w:rFonts w:ascii="PT Sans" w:hAnsi="PT Sans"/>
          <w:color w:val="000000"/>
        </w:rPr>
        <w:br/>
      </w:r>
      <w:r w:rsidR="00A021AD" w:rsidRPr="009220C7">
        <w:rPr>
          <w:color w:val="333333"/>
        </w:rPr>
        <w:t xml:space="preserve">        </w:t>
      </w:r>
      <w:r w:rsidR="00B8630A" w:rsidRPr="009220C7">
        <w:rPr>
          <w:color w:val="333333"/>
        </w:rPr>
        <w:t>Считают, что о</w:t>
      </w:r>
      <w:r w:rsidR="00553DF7" w:rsidRPr="009220C7">
        <w:rPr>
          <w:color w:val="333333"/>
        </w:rPr>
        <w:t xml:space="preserve">стеопороз возникает вследствие нарушения  обмена  кальция и фосфора </w:t>
      </w:r>
      <w:proofErr w:type="gramStart"/>
      <w:r w:rsidR="00553DF7" w:rsidRPr="009220C7">
        <w:rPr>
          <w:color w:val="333333"/>
        </w:rPr>
        <w:t>с</w:t>
      </w:r>
      <w:proofErr w:type="gramEnd"/>
      <w:r w:rsidR="00553DF7" w:rsidRPr="009220C7">
        <w:rPr>
          <w:color w:val="333333"/>
        </w:rPr>
        <w:t xml:space="preserve"> их усиленным выведением из организма. </w:t>
      </w:r>
    </w:p>
    <w:p w:rsidR="00022E2C" w:rsidRPr="009220C7" w:rsidRDefault="00001FCC" w:rsidP="00001FCC">
      <w:pPr>
        <w:shd w:val="clear" w:color="auto" w:fill="FFFFFF"/>
        <w:spacing w:line="276" w:lineRule="auto"/>
        <w:ind w:left="-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 xml:space="preserve">        </w:t>
      </w:r>
      <w:r w:rsidR="00431DB1" w:rsidRPr="009220C7">
        <w:rPr>
          <w:b/>
          <w:i/>
          <w:color w:val="333333"/>
        </w:rPr>
        <w:t xml:space="preserve">Ученые выделяют определенные группы риска, провоцирующие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подверженность </w:t>
      </w:r>
      <w:r w:rsidR="002F3AA0" w:rsidRPr="009220C7">
        <w:rPr>
          <w:b/>
          <w:i/>
          <w:color w:val="333333"/>
        </w:rPr>
        <w:t xml:space="preserve"> </w:t>
      </w:r>
      <w:r w:rsidR="00E35139" w:rsidRPr="009220C7">
        <w:rPr>
          <w:b/>
          <w:i/>
          <w:color w:val="333333"/>
        </w:rPr>
        <w:t xml:space="preserve"> </w:t>
      </w:r>
      <w:r w:rsidR="00431DB1" w:rsidRPr="009220C7">
        <w:rPr>
          <w:b/>
          <w:i/>
          <w:color w:val="333333"/>
        </w:rPr>
        <w:t xml:space="preserve">организма  </w:t>
      </w:r>
      <w:r w:rsidR="00253C18" w:rsidRPr="009220C7">
        <w:rPr>
          <w:b/>
          <w:i/>
          <w:color w:val="333333"/>
        </w:rPr>
        <w:t xml:space="preserve">человека  </w:t>
      </w:r>
      <w:r w:rsidR="00431DB1" w:rsidRPr="009220C7">
        <w:rPr>
          <w:b/>
          <w:i/>
          <w:color w:val="333333"/>
        </w:rPr>
        <w:t>остеопорозу:</w:t>
      </w:r>
    </w:p>
    <w:p w:rsidR="00431DB1" w:rsidRPr="009220C7" w:rsidRDefault="00431DB1" w:rsidP="00001FCC">
      <w:pPr>
        <w:pStyle w:val="aa"/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генетические</w:t>
      </w:r>
      <w:r w:rsidRPr="009220C7">
        <w:rPr>
          <w:color w:val="333333"/>
        </w:rPr>
        <w:t xml:space="preserve"> </w:t>
      </w:r>
      <w:r w:rsidRPr="009220C7">
        <w:rPr>
          <w:i/>
          <w:color w:val="333333"/>
        </w:rPr>
        <w:t>факторы:</w:t>
      </w:r>
      <w:r w:rsidRPr="009220C7">
        <w:rPr>
          <w:color w:val="333333"/>
        </w:rPr>
        <w:t xml:space="preserve"> низкий вес и хрупкое телосложение, возраст</w:t>
      </w:r>
      <w:r w:rsidR="003C2AEF" w:rsidRPr="009220C7">
        <w:rPr>
          <w:color w:val="333333"/>
        </w:rPr>
        <w:t xml:space="preserve"> старше 65 лет</w:t>
      </w:r>
      <w:r w:rsidRPr="009220C7">
        <w:rPr>
          <w:color w:val="333333"/>
        </w:rPr>
        <w:t>, принадлежность к европеоидной расе, женский пол;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</w:rPr>
        <w:t>образ жизни:</w:t>
      </w:r>
      <w:r w:rsidR="002F40F7" w:rsidRPr="009220C7">
        <w:rPr>
          <w:i/>
          <w:color w:val="333333"/>
        </w:rPr>
        <w:t xml:space="preserve"> </w:t>
      </w:r>
      <w:r w:rsidRPr="009220C7">
        <w:rPr>
          <w:color w:val="333333"/>
        </w:rPr>
        <w:t xml:space="preserve">курение, злоупотребление алкоголем и наркотическими веществами, </w:t>
      </w:r>
      <w:r w:rsidR="00763319" w:rsidRPr="009220C7">
        <w:rPr>
          <w:color w:val="333333"/>
        </w:rPr>
        <w:t xml:space="preserve"> </w:t>
      </w:r>
      <w:r w:rsidR="003C2AEF" w:rsidRPr="009220C7">
        <w:rPr>
          <w:color w:val="333333"/>
        </w:rPr>
        <w:t xml:space="preserve">низкая </w:t>
      </w:r>
      <w:r w:rsidRPr="009220C7">
        <w:rPr>
          <w:color w:val="333333"/>
        </w:rPr>
        <w:t>масса тела, недостаток витамина D;</w:t>
      </w:r>
    </w:p>
    <w:p w:rsidR="00022E2C" w:rsidRPr="009220C7" w:rsidRDefault="00022E2C" w:rsidP="00001FCC">
      <w:pPr>
        <w:numPr>
          <w:ilvl w:val="0"/>
          <w:numId w:val="5"/>
        </w:numPr>
        <w:shd w:val="clear" w:color="auto" w:fill="FFFFFF"/>
        <w:spacing w:line="276" w:lineRule="auto"/>
        <w:ind w:left="-284" w:firstLine="0"/>
        <w:jc w:val="both"/>
        <w:rPr>
          <w:color w:val="333333"/>
        </w:rPr>
      </w:pPr>
      <w:r w:rsidRPr="009220C7">
        <w:rPr>
          <w:i/>
          <w:color w:val="333333"/>
          <w:shd w:val="clear" w:color="auto" w:fill="FFFFFF"/>
        </w:rPr>
        <w:t>эндокринная предрасположенность:</w:t>
      </w:r>
      <w:r w:rsidRPr="009220C7">
        <w:rPr>
          <w:color w:val="333333"/>
          <w:shd w:val="clear" w:color="auto" w:fill="FFFFFF"/>
        </w:rPr>
        <w:t xml:space="preserve"> дисбаланс гормонов, сниженная половая активность, раннее наступление менопаузы, бесплодие.</w:t>
      </w:r>
    </w:p>
    <w:p w:rsidR="00792DEF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Сочетание нескольких факторов риска </w:t>
      </w:r>
      <w:r w:rsidR="00A021AD" w:rsidRPr="00022E2C">
        <w:rPr>
          <w:b/>
          <w:i/>
          <w:color w:val="333333"/>
          <w:sz w:val="28"/>
          <w:szCs w:val="28"/>
        </w:rPr>
        <w:t>увеличивает риск</w:t>
      </w:r>
    </w:p>
    <w:p w:rsidR="00022E2C" w:rsidRPr="00022E2C" w:rsidRDefault="00022E2C" w:rsidP="00001FCC">
      <w:pPr>
        <w:pStyle w:val="aa"/>
        <w:shd w:val="clear" w:color="auto" w:fill="FFFFFF"/>
        <w:spacing w:line="276" w:lineRule="auto"/>
        <w:ind w:left="0" w:hanging="284"/>
        <w:jc w:val="center"/>
        <w:rPr>
          <w:b/>
          <w:i/>
          <w:color w:val="333333"/>
          <w:sz w:val="28"/>
          <w:szCs w:val="28"/>
        </w:rPr>
      </w:pPr>
      <w:r w:rsidRPr="00022E2C">
        <w:rPr>
          <w:b/>
          <w:i/>
          <w:color w:val="333333"/>
          <w:sz w:val="28"/>
          <w:szCs w:val="28"/>
        </w:rPr>
        <w:t xml:space="preserve">развития </w:t>
      </w:r>
      <w:r w:rsidR="007A2DD4" w:rsidRPr="00022E2C">
        <w:rPr>
          <w:b/>
          <w:i/>
          <w:color w:val="333333"/>
          <w:sz w:val="28"/>
          <w:szCs w:val="28"/>
        </w:rPr>
        <w:t>остеопороза</w:t>
      </w:r>
      <w:r w:rsidRPr="00022E2C">
        <w:rPr>
          <w:b/>
          <w:i/>
          <w:color w:val="333333"/>
          <w:sz w:val="28"/>
          <w:szCs w:val="28"/>
        </w:rPr>
        <w:t xml:space="preserve"> и переломов</w:t>
      </w:r>
    </w:p>
    <w:p w:rsidR="009220C7" w:rsidRDefault="007A2DD4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  <w:sz w:val="28"/>
          <w:szCs w:val="28"/>
        </w:rPr>
      </w:pPr>
      <w:r>
        <w:rPr>
          <w:rFonts w:ascii="Arial" w:hAnsi="Arial" w:cs="Arial"/>
          <w:noProof/>
          <w:color w:val="003B79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430780" cy="1546225"/>
            <wp:effectExtent l="0" t="0" r="7620" b="0"/>
            <wp:wrapTight wrapText="bothSides">
              <wp:wrapPolygon edited="0">
                <wp:start x="0" y="0"/>
                <wp:lineTo x="0" y="21290"/>
                <wp:lineTo x="21498" y="21290"/>
                <wp:lineTo x="21498" y="0"/>
                <wp:lineTo x="0" y="0"/>
              </wp:wrapPolygon>
            </wp:wrapTight>
            <wp:docPr id="13" name="Рисунок 13" descr="Остеопороз костей вызван потерей кальция в организме. Его можно распознать заранее потому что...">
              <a:hlinkClick xmlns:a="http://schemas.openxmlformats.org/drawingml/2006/main" r:id="rId11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cyqrpcBXcmmgOGoQ7HNOInqPs94uVacib8DYPOe0k" descr="Остеопороз костей вызван потерей кальция в организме. Его можно распознать заранее потому что...">
                      <a:hlinkClick r:id="rId11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83A" w:rsidRPr="001D12DB">
        <w:rPr>
          <w:b/>
          <w:bCs/>
          <w:i/>
          <w:color w:val="333333"/>
        </w:rPr>
        <w:t xml:space="preserve">    </w:t>
      </w:r>
      <w:r w:rsidR="001D12DB">
        <w:rPr>
          <w:b/>
          <w:bCs/>
          <w:i/>
          <w:color w:val="333333"/>
        </w:rPr>
        <w:t xml:space="preserve">  </w:t>
      </w:r>
      <w:r w:rsidR="00DC5CB2" w:rsidRPr="001D12DB">
        <w:rPr>
          <w:b/>
          <w:bCs/>
          <w:i/>
          <w:color w:val="333333"/>
        </w:rPr>
        <w:t xml:space="preserve">Среди </w:t>
      </w:r>
      <w:proofErr w:type="gramStart"/>
      <w:r w:rsidR="00DC5CB2" w:rsidRPr="001D12DB">
        <w:rPr>
          <w:b/>
          <w:bCs/>
          <w:i/>
          <w:color w:val="333333"/>
        </w:rPr>
        <w:t xml:space="preserve">причин, </w:t>
      </w:r>
      <w:r w:rsidR="00D3783A" w:rsidRPr="001D12DB">
        <w:rPr>
          <w:b/>
          <w:bCs/>
          <w:i/>
          <w:color w:val="333333"/>
        </w:rPr>
        <w:t>провоцирующи</w:t>
      </w:r>
      <w:r w:rsidR="00DC5CB2" w:rsidRPr="001D12DB">
        <w:rPr>
          <w:b/>
          <w:bCs/>
          <w:i/>
          <w:color w:val="333333"/>
        </w:rPr>
        <w:t>х</w:t>
      </w:r>
      <w:r w:rsidR="00D3783A" w:rsidRPr="001D12DB">
        <w:rPr>
          <w:b/>
          <w:bCs/>
          <w:i/>
          <w:color w:val="333333"/>
        </w:rPr>
        <w:t xml:space="preserve"> развитие заболевания</w:t>
      </w:r>
      <w:r w:rsidR="00DC5CB2" w:rsidRPr="001D12DB">
        <w:rPr>
          <w:b/>
          <w:bCs/>
          <w:i/>
          <w:color w:val="333333"/>
        </w:rPr>
        <w:t xml:space="preserve"> следует</w:t>
      </w:r>
      <w:proofErr w:type="gramEnd"/>
      <w:r w:rsidR="00DC5CB2" w:rsidRPr="001D12DB">
        <w:rPr>
          <w:b/>
          <w:bCs/>
          <w:i/>
          <w:color w:val="333333"/>
        </w:rPr>
        <w:t xml:space="preserve"> отметить</w:t>
      </w:r>
      <w:bookmarkStart w:id="1" w:name="i"/>
      <w:bookmarkEnd w:id="1"/>
      <w:r w:rsidR="001D12DB">
        <w:rPr>
          <w:b/>
          <w:bCs/>
          <w:i/>
          <w:color w:val="333333"/>
        </w:rPr>
        <w:t xml:space="preserve"> </w:t>
      </w:r>
      <w:r w:rsidR="0038767C" w:rsidRPr="001D12DB">
        <w:rPr>
          <w:color w:val="333333"/>
        </w:rPr>
        <w:t>возрастные изменения</w:t>
      </w:r>
      <w:r w:rsidR="001D12DB" w:rsidRPr="001D12DB">
        <w:rPr>
          <w:color w:val="333333"/>
        </w:rPr>
        <w:t xml:space="preserve"> (</w:t>
      </w:r>
      <w:r w:rsidR="001D12DB" w:rsidRPr="001D12DB">
        <w:rPr>
          <w:rFonts w:ascii="PT Sans" w:hAnsi="PT Sans"/>
          <w:color w:val="000000"/>
          <w:shd w:val="clear" w:color="auto" w:fill="FFFFFF"/>
        </w:rPr>
        <w:t>ухудшение осанки, нарушение распределения веса тела на нижние конечности, ограничение физической активности, замедление обменных процессов и риск переломов костей)</w:t>
      </w:r>
      <w:r w:rsidR="00DC5CB2" w:rsidRPr="001D12DB">
        <w:rPr>
          <w:color w:val="333333"/>
        </w:rPr>
        <w:t>, эндокринологические болезни, злокачественные процессы, болезни кроветворной системы, ревматические заболевания, а также  длительный  прием лекарственных препаратов.</w:t>
      </w:r>
      <w:r w:rsidR="009220C7">
        <w:rPr>
          <w:color w:val="333333"/>
        </w:rPr>
        <w:t xml:space="preserve"> </w:t>
      </w:r>
    </w:p>
    <w:p w:rsidR="0038767C" w:rsidRPr="009220C7" w:rsidRDefault="0038767C" w:rsidP="009511D0">
      <w:pPr>
        <w:shd w:val="clear" w:color="auto" w:fill="FFFFFF"/>
        <w:spacing w:line="276" w:lineRule="auto"/>
        <w:ind w:left="-284" w:firstLine="284"/>
        <w:jc w:val="both"/>
        <w:rPr>
          <w:b/>
          <w:i/>
          <w:color w:val="333333"/>
        </w:rPr>
      </w:pPr>
      <w:r w:rsidRPr="009220C7">
        <w:rPr>
          <w:b/>
          <w:i/>
          <w:color w:val="333333"/>
        </w:rPr>
        <w:t>Дополнительную опасность для кальциевого обмена представляют следующие провоцирующие факторы: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курение;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спиртных напитков, алкоголизм;</w:t>
      </w:r>
      <w:r w:rsidR="00973125" w:rsidRPr="009220C7">
        <w:t xml:space="preserve"> </w:t>
      </w:r>
    </w:p>
    <w:p w:rsidR="00973125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отсутствие</w:t>
      </w:r>
      <w:r w:rsidR="0076503E" w:rsidRPr="009220C7">
        <w:rPr>
          <w:color w:val="333333"/>
        </w:rPr>
        <w:t xml:space="preserve"> и недостаточность</w:t>
      </w:r>
      <w:r w:rsidRPr="009220C7">
        <w:rPr>
          <w:color w:val="333333"/>
        </w:rPr>
        <w:t xml:space="preserve"> </w:t>
      </w:r>
      <w:proofErr w:type="gramStart"/>
      <w:r w:rsidRPr="009220C7">
        <w:rPr>
          <w:color w:val="333333"/>
        </w:rPr>
        <w:t>двигательной</w:t>
      </w:r>
      <w:proofErr w:type="gramEnd"/>
      <w:r w:rsidRPr="009220C7">
        <w:rPr>
          <w:color w:val="333333"/>
        </w:rPr>
        <w:t xml:space="preserve"> 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активности;</w:t>
      </w:r>
    </w:p>
    <w:p w:rsidR="0038767C" w:rsidRPr="007A2DD4" w:rsidRDefault="0038767C" w:rsidP="00755F39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7A2DD4">
        <w:rPr>
          <w:color w:val="333333"/>
        </w:rPr>
        <w:t xml:space="preserve">несбалансированное питание, недостаточность поступления витаминов и микроэлементов, </w:t>
      </w:r>
      <w:r w:rsidR="00F52353" w:rsidRPr="007A2DD4">
        <w:rPr>
          <w:color w:val="333333"/>
        </w:rPr>
        <w:t xml:space="preserve">дефицит витамина  </w:t>
      </w:r>
      <w:r w:rsidR="00F52353" w:rsidRPr="007A2DD4">
        <w:rPr>
          <w:color w:val="333333"/>
          <w:lang w:val="en-US"/>
        </w:rPr>
        <w:t>D</w:t>
      </w:r>
      <w:r w:rsidR="007A2DD4">
        <w:rPr>
          <w:color w:val="333333"/>
        </w:rPr>
        <w:t>,</w:t>
      </w:r>
      <w:r w:rsidR="00F52353" w:rsidRPr="007A2DD4">
        <w:rPr>
          <w:color w:val="333333"/>
        </w:rPr>
        <w:t xml:space="preserve">  </w:t>
      </w:r>
      <w:r w:rsidR="00FB46E3" w:rsidRPr="007A2DD4">
        <w:rPr>
          <w:color w:val="333333"/>
        </w:rPr>
        <w:t>употребле</w:t>
      </w:r>
      <w:r w:rsidRPr="007A2DD4">
        <w:rPr>
          <w:color w:val="333333"/>
        </w:rPr>
        <w:t>ние вредной пищи</w:t>
      </w:r>
      <w:r w:rsidR="00792DEF" w:rsidRPr="007A2DD4">
        <w:rPr>
          <w:color w:val="333333"/>
        </w:rPr>
        <w:t>, ожирение</w:t>
      </w:r>
      <w:r w:rsidRPr="007A2DD4">
        <w:rPr>
          <w:color w:val="333333"/>
        </w:rPr>
        <w:t>;</w:t>
      </w:r>
    </w:p>
    <w:p w:rsidR="0038767C" w:rsidRPr="009220C7" w:rsidRDefault="0038767C" w:rsidP="00001FCC">
      <w:pPr>
        <w:numPr>
          <w:ilvl w:val="0"/>
          <w:numId w:val="2"/>
        </w:numPr>
        <w:shd w:val="clear" w:color="auto" w:fill="FFFFFF"/>
        <w:spacing w:line="276" w:lineRule="auto"/>
        <w:ind w:left="240"/>
        <w:jc w:val="both"/>
        <w:rPr>
          <w:color w:val="333333"/>
        </w:rPr>
      </w:pPr>
      <w:r w:rsidRPr="009220C7">
        <w:rPr>
          <w:color w:val="333333"/>
        </w:rPr>
        <w:t>употребление большого количества крепкого черного кофе.</w:t>
      </w:r>
    </w:p>
    <w:p w:rsidR="007F092E" w:rsidRPr="009220C7" w:rsidRDefault="00792DEF" w:rsidP="009220C7">
      <w:pPr>
        <w:shd w:val="clear" w:color="auto" w:fill="FFFFFF"/>
        <w:rPr>
          <w:b/>
          <w:i/>
          <w:color w:val="333333"/>
          <w:sz w:val="28"/>
          <w:szCs w:val="28"/>
        </w:rPr>
      </w:pPr>
      <w:bookmarkStart w:id="2" w:name="i-2"/>
      <w:bookmarkEnd w:id="2"/>
      <w:r w:rsidRPr="009220C7">
        <w:rPr>
          <w:b/>
          <w:i/>
          <w:color w:val="333333"/>
          <w:sz w:val="28"/>
          <w:szCs w:val="28"/>
        </w:rPr>
        <w:t xml:space="preserve">   Основные симптомы остеопороза: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Снижение роста и веса. </w:t>
      </w:r>
    </w:p>
    <w:p w:rsidR="003B3677" w:rsidRPr="009220C7" w:rsidRDefault="003B3677" w:rsidP="009220C7">
      <w:pPr>
        <w:pStyle w:val="aa"/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lastRenderedPageBreak/>
        <w:t>Острая и хроническая боль в спине</w:t>
      </w:r>
      <w:r w:rsidR="00FD50D0" w:rsidRPr="009220C7">
        <w:rPr>
          <w:color w:val="333333"/>
          <w:sz w:val="28"/>
          <w:szCs w:val="28"/>
        </w:rPr>
        <w:t>,  околосуставн</w:t>
      </w:r>
      <w:r w:rsidR="00001FCC" w:rsidRPr="009220C7">
        <w:rPr>
          <w:color w:val="333333"/>
          <w:sz w:val="28"/>
          <w:szCs w:val="28"/>
        </w:rPr>
        <w:t xml:space="preserve">ых </w:t>
      </w:r>
      <w:r w:rsidR="00FD50D0" w:rsidRPr="009220C7">
        <w:rPr>
          <w:color w:val="333333"/>
          <w:sz w:val="28"/>
          <w:szCs w:val="28"/>
        </w:rPr>
        <w:t xml:space="preserve"> област</w:t>
      </w:r>
      <w:r w:rsidR="00001FCC" w:rsidRPr="009220C7">
        <w:rPr>
          <w:color w:val="333333"/>
          <w:sz w:val="28"/>
          <w:szCs w:val="28"/>
        </w:rPr>
        <w:t>ях</w:t>
      </w:r>
      <w:r w:rsidR="00FD50D0" w:rsidRPr="009220C7">
        <w:rPr>
          <w:color w:val="333333"/>
          <w:sz w:val="28"/>
          <w:szCs w:val="28"/>
        </w:rPr>
        <w:t xml:space="preserve">  различной</w:t>
      </w:r>
      <w:r w:rsidR="00F52353" w:rsidRPr="009220C7">
        <w:rPr>
          <w:color w:val="333333"/>
          <w:sz w:val="28"/>
          <w:szCs w:val="28"/>
        </w:rPr>
        <w:t xml:space="preserve"> </w:t>
      </w:r>
      <w:r w:rsidR="00FD50D0" w:rsidRPr="009220C7">
        <w:rPr>
          <w:color w:val="333333"/>
          <w:sz w:val="28"/>
          <w:szCs w:val="28"/>
        </w:rPr>
        <w:t>интенсивности</w:t>
      </w:r>
      <w:r w:rsidRPr="009220C7">
        <w:rPr>
          <w:color w:val="333333"/>
          <w:sz w:val="28"/>
          <w:szCs w:val="28"/>
        </w:rPr>
        <w:t>.</w:t>
      </w:r>
    </w:p>
    <w:p w:rsidR="003B3677" w:rsidRPr="009220C7" w:rsidRDefault="000227EE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rFonts w:ascii="Arial" w:hAnsi="Arial" w:cs="Arial"/>
          <w:noProof/>
          <w:color w:val="003B79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669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380" y="21250"/>
                <wp:lineTo x="21380" y="0"/>
                <wp:lineTo x="0" y="0"/>
              </wp:wrapPolygon>
            </wp:wrapTight>
            <wp:docPr id="14" name="Рисунок 14" descr="https://media5.picsearch.com/is?BLRoliGWQuT2PyvJSe-FUSfaMUtPDveq3wBAYlYot3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5.picsearch.com/is?BLRoliGWQuT2PyvJSe-FUSfaMUtPDveq3wBAYlYot3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77" w:rsidRPr="009220C7">
        <w:rPr>
          <w:color w:val="333333"/>
          <w:sz w:val="28"/>
          <w:szCs w:val="28"/>
        </w:rPr>
        <w:t xml:space="preserve">Чувствительность к изменению погодных условий. 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Судорожные явления</w:t>
      </w:r>
      <w:r w:rsidR="00FD50D0" w:rsidRPr="009220C7">
        <w:rPr>
          <w:color w:val="333333"/>
          <w:sz w:val="28"/>
          <w:szCs w:val="28"/>
        </w:rPr>
        <w:t xml:space="preserve">, чаще </w:t>
      </w:r>
      <w:r w:rsidRPr="009220C7">
        <w:rPr>
          <w:color w:val="333333"/>
          <w:sz w:val="28"/>
          <w:szCs w:val="28"/>
        </w:rPr>
        <w:t>в ночное время.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Учащенное сердцебиение</w:t>
      </w:r>
      <w:r w:rsidR="00FD50D0" w:rsidRPr="009220C7">
        <w:rPr>
          <w:color w:val="333333"/>
          <w:sz w:val="28"/>
          <w:szCs w:val="28"/>
        </w:rPr>
        <w:t>, в</w:t>
      </w:r>
      <w:r w:rsidRPr="009220C7">
        <w:rPr>
          <w:color w:val="333333"/>
          <w:sz w:val="28"/>
          <w:szCs w:val="28"/>
        </w:rPr>
        <w:t>озника</w:t>
      </w:r>
      <w:r w:rsidR="00FD50D0" w:rsidRPr="009220C7">
        <w:rPr>
          <w:color w:val="333333"/>
          <w:sz w:val="28"/>
          <w:szCs w:val="28"/>
        </w:rPr>
        <w:t>ющее</w:t>
      </w:r>
      <w:r w:rsidRPr="009220C7">
        <w:rPr>
          <w:color w:val="333333"/>
          <w:sz w:val="28"/>
          <w:szCs w:val="28"/>
        </w:rPr>
        <w:t xml:space="preserve"> периодически без видимого воздействия.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Изменение цвета, потемнение зубной эмали, повышенная кровоточивость десен.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Преждевременное появление седины.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Слабость, вялость, сонливость.</w:t>
      </w:r>
    </w:p>
    <w:p w:rsidR="003B3677" w:rsidRPr="009220C7" w:rsidRDefault="003B3677" w:rsidP="009220C7">
      <w:pPr>
        <w:numPr>
          <w:ilvl w:val="0"/>
          <w:numId w:val="7"/>
        </w:numPr>
        <w:shd w:val="clear" w:color="auto" w:fill="FFFFFF"/>
        <w:ind w:left="284" w:hanging="426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 xml:space="preserve">Изменение </w:t>
      </w:r>
      <w:r w:rsidR="00FD50D0" w:rsidRPr="009220C7">
        <w:rPr>
          <w:color w:val="333333"/>
          <w:sz w:val="28"/>
          <w:szCs w:val="28"/>
        </w:rPr>
        <w:t xml:space="preserve">вида </w:t>
      </w:r>
      <w:r w:rsidRPr="009220C7">
        <w:rPr>
          <w:color w:val="333333"/>
          <w:sz w:val="28"/>
          <w:szCs w:val="28"/>
        </w:rPr>
        <w:t>и ломкость ногтей.</w:t>
      </w:r>
    </w:p>
    <w:p w:rsidR="007A2DD4" w:rsidRDefault="007A2DD4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</w:p>
    <w:p w:rsidR="00792DEF" w:rsidRPr="009220C7" w:rsidRDefault="004353E8" w:rsidP="00001FCC">
      <w:pPr>
        <w:shd w:val="clear" w:color="auto" w:fill="FFFFFF"/>
        <w:spacing w:line="276" w:lineRule="auto"/>
        <w:ind w:left="284" w:hanging="426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Как бороться с остеопорозом?</w:t>
      </w:r>
    </w:p>
    <w:p w:rsidR="00A5620B" w:rsidRPr="009220C7" w:rsidRDefault="00A5620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proofErr w:type="gramStart"/>
      <w:r w:rsidRPr="009220C7">
        <w:rPr>
          <w:color w:val="3F3F3F"/>
          <w:sz w:val="28"/>
          <w:szCs w:val="28"/>
        </w:rPr>
        <w:t>Контроль за</w:t>
      </w:r>
      <w:proofErr w:type="gramEnd"/>
      <w:r w:rsidRPr="009220C7">
        <w:rPr>
          <w:color w:val="3F3F3F"/>
          <w:sz w:val="28"/>
          <w:szCs w:val="28"/>
        </w:rPr>
        <w:t xml:space="preserve"> адекватным потреблением  кальция и витамина </w:t>
      </w:r>
      <w:r w:rsidRPr="009220C7">
        <w:rPr>
          <w:color w:val="3F3F3F"/>
          <w:sz w:val="28"/>
          <w:szCs w:val="28"/>
          <w:lang w:val="en-US"/>
        </w:rPr>
        <w:t>D</w:t>
      </w:r>
      <w:r w:rsidRPr="009220C7">
        <w:rPr>
          <w:color w:val="3F3F3F"/>
          <w:sz w:val="28"/>
          <w:szCs w:val="28"/>
        </w:rPr>
        <w:t xml:space="preserve">, </w:t>
      </w:r>
      <w:r w:rsidR="00D5075B" w:rsidRPr="009220C7">
        <w:rPr>
          <w:color w:val="3F3F3F"/>
          <w:sz w:val="28"/>
          <w:szCs w:val="28"/>
        </w:rPr>
        <w:t xml:space="preserve">магния  и фосфора, </w:t>
      </w:r>
      <w:r w:rsidRPr="009220C7">
        <w:rPr>
          <w:color w:val="3F3F3F"/>
          <w:sz w:val="28"/>
          <w:szCs w:val="28"/>
        </w:rPr>
        <w:t xml:space="preserve">начиная с раннего детства путем включения в </w:t>
      </w:r>
      <w:r w:rsidR="00D83144" w:rsidRPr="009220C7">
        <w:rPr>
          <w:color w:val="3F3F3F"/>
          <w:sz w:val="28"/>
          <w:szCs w:val="28"/>
        </w:rPr>
        <w:t xml:space="preserve">рацион достаточного количества </w:t>
      </w:r>
      <w:r w:rsidR="00637D0A" w:rsidRPr="009220C7">
        <w:rPr>
          <w:color w:val="3F3F3F"/>
          <w:sz w:val="28"/>
          <w:szCs w:val="28"/>
        </w:rPr>
        <w:t>кисло</w:t>
      </w:r>
      <w:r w:rsidR="00D83144" w:rsidRPr="009220C7">
        <w:rPr>
          <w:color w:val="3F3F3F"/>
          <w:sz w:val="28"/>
          <w:szCs w:val="28"/>
        </w:rPr>
        <w:t>молочных продуктов</w:t>
      </w:r>
      <w:r w:rsidR="00637D0A" w:rsidRPr="009220C7">
        <w:rPr>
          <w:color w:val="3F3F3F"/>
          <w:sz w:val="28"/>
          <w:szCs w:val="28"/>
        </w:rPr>
        <w:t xml:space="preserve">, т.к. их недостаток в пище в период активного роста может сказаться на состоянии костей спустя много лет. </w:t>
      </w:r>
      <w:r w:rsidR="00D5075B" w:rsidRPr="009220C7">
        <w:rPr>
          <w:color w:val="3F3F3F"/>
          <w:sz w:val="28"/>
          <w:szCs w:val="28"/>
        </w:rPr>
        <w:t xml:space="preserve">Эти витамины и минеральные вещества содержат  </w:t>
      </w:r>
      <w:r w:rsidR="00637D0A" w:rsidRPr="009220C7">
        <w:rPr>
          <w:color w:val="3F3F3F"/>
          <w:sz w:val="28"/>
          <w:szCs w:val="28"/>
        </w:rPr>
        <w:t>различные виды сыров, яичный желток, печень, морская рыба, свежая зелень и пророщенные злаки.</w:t>
      </w:r>
    </w:p>
    <w:p w:rsidR="00D5075B" w:rsidRPr="009220C7" w:rsidRDefault="00D5075B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Достаточное потребление белка.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Обеспечение кальцием женщин в период беременности и лактации</w:t>
      </w:r>
      <w:r w:rsidR="000227EE" w:rsidRPr="009220C7">
        <w:rPr>
          <w:color w:val="333333"/>
          <w:sz w:val="28"/>
          <w:szCs w:val="28"/>
        </w:rPr>
        <w:t>.</w:t>
      </w:r>
    </w:p>
    <w:p w:rsidR="00D83144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33333"/>
          <w:sz w:val="28"/>
          <w:szCs w:val="28"/>
        </w:rPr>
        <w:t>Достаточное пребывание на солнце, особенно для людей пожилого возраста.</w:t>
      </w:r>
    </w:p>
    <w:p w:rsidR="00BC449B" w:rsidRPr="009220C7" w:rsidRDefault="000227EE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Ф</w:t>
      </w:r>
      <w:r w:rsidR="00D83144" w:rsidRPr="009220C7">
        <w:rPr>
          <w:color w:val="3F3F3F"/>
          <w:sz w:val="28"/>
          <w:szCs w:val="28"/>
        </w:rPr>
        <w:t>изическая активность.  Регулярные физические упражнения с у</w:t>
      </w:r>
      <w:r w:rsidR="00335CB0" w:rsidRPr="009220C7">
        <w:rPr>
          <w:color w:val="3F3F3F"/>
          <w:sz w:val="28"/>
          <w:szCs w:val="28"/>
        </w:rPr>
        <w:t>меренн</w:t>
      </w:r>
      <w:r w:rsidR="00D83144" w:rsidRPr="009220C7">
        <w:rPr>
          <w:color w:val="3F3F3F"/>
          <w:sz w:val="28"/>
          <w:szCs w:val="28"/>
        </w:rPr>
        <w:t>ой</w:t>
      </w:r>
      <w:r w:rsidR="00335CB0" w:rsidRPr="009220C7">
        <w:rPr>
          <w:color w:val="3F3F3F"/>
          <w:sz w:val="28"/>
          <w:szCs w:val="28"/>
        </w:rPr>
        <w:t xml:space="preserve"> ф</w:t>
      </w:r>
      <w:r w:rsidR="001A5EAE" w:rsidRPr="009220C7">
        <w:rPr>
          <w:color w:val="3F3F3F"/>
          <w:sz w:val="28"/>
          <w:szCs w:val="28"/>
        </w:rPr>
        <w:t>изическ</w:t>
      </w:r>
      <w:r w:rsidR="00D83144" w:rsidRPr="009220C7">
        <w:rPr>
          <w:color w:val="3F3F3F"/>
          <w:sz w:val="28"/>
          <w:szCs w:val="28"/>
        </w:rPr>
        <w:t>ой</w:t>
      </w:r>
      <w:r w:rsidR="001A5EAE" w:rsidRPr="009220C7">
        <w:rPr>
          <w:color w:val="3F3F3F"/>
          <w:sz w:val="28"/>
          <w:szCs w:val="28"/>
        </w:rPr>
        <w:t xml:space="preserve"> нагрузк</w:t>
      </w:r>
      <w:r w:rsidR="00D83144" w:rsidRPr="009220C7">
        <w:rPr>
          <w:color w:val="3F3F3F"/>
          <w:sz w:val="28"/>
          <w:szCs w:val="28"/>
        </w:rPr>
        <w:t>ой.</w:t>
      </w:r>
      <w:r w:rsidR="001A5EAE" w:rsidRPr="009220C7">
        <w:rPr>
          <w:color w:val="3F3F3F"/>
          <w:sz w:val="28"/>
          <w:szCs w:val="28"/>
        </w:rPr>
        <w:t xml:space="preserve"> </w:t>
      </w:r>
    </w:p>
    <w:p w:rsidR="00A5620B" w:rsidRPr="009220C7" w:rsidRDefault="00D83144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>Ведение здорового образа жизни</w:t>
      </w:r>
      <w:r w:rsidR="00001FCC" w:rsidRPr="009220C7">
        <w:rPr>
          <w:color w:val="3F3F3F"/>
          <w:sz w:val="28"/>
          <w:szCs w:val="28"/>
        </w:rPr>
        <w:t xml:space="preserve">, предусматривающее </w:t>
      </w:r>
      <w:r w:rsidRPr="009220C7">
        <w:rPr>
          <w:color w:val="3F3F3F"/>
          <w:sz w:val="28"/>
          <w:szCs w:val="28"/>
        </w:rPr>
        <w:t xml:space="preserve"> ограничение влияния факторов риска</w:t>
      </w:r>
      <w:r w:rsidR="00001FCC" w:rsidRPr="009220C7">
        <w:rPr>
          <w:color w:val="3F3F3F"/>
          <w:sz w:val="28"/>
          <w:szCs w:val="28"/>
        </w:rPr>
        <w:t>: (алкоголя, курения, злоупотребление кофе, использование нерациональных диет).</w:t>
      </w:r>
    </w:p>
    <w:p w:rsidR="00001FCC" w:rsidRPr="009220C7" w:rsidRDefault="00001FCC" w:rsidP="009220C7">
      <w:pPr>
        <w:pStyle w:val="aa"/>
        <w:numPr>
          <w:ilvl w:val="0"/>
          <w:numId w:val="7"/>
        </w:numPr>
        <w:shd w:val="clear" w:color="auto" w:fill="FFFFFF"/>
        <w:ind w:left="283" w:hanging="425"/>
        <w:jc w:val="both"/>
        <w:rPr>
          <w:color w:val="333333"/>
          <w:sz w:val="28"/>
          <w:szCs w:val="28"/>
        </w:rPr>
      </w:pPr>
      <w:r w:rsidRPr="009220C7">
        <w:rPr>
          <w:color w:val="3F3F3F"/>
          <w:sz w:val="28"/>
          <w:szCs w:val="28"/>
        </w:rPr>
        <w:t xml:space="preserve">Нормализация массы тела. </w:t>
      </w:r>
    </w:p>
    <w:p w:rsidR="007A2DD4" w:rsidRDefault="007A2DD4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</w:p>
    <w:p w:rsidR="00B8630A" w:rsidRDefault="00001FCC" w:rsidP="009511D0">
      <w:pPr>
        <w:shd w:val="clear" w:color="auto" w:fill="FFFFFF"/>
        <w:spacing w:line="276" w:lineRule="auto"/>
        <w:jc w:val="center"/>
        <w:rPr>
          <w:b/>
          <w:i/>
          <w:color w:val="333333"/>
          <w:sz w:val="28"/>
          <w:szCs w:val="28"/>
        </w:rPr>
      </w:pPr>
      <w:r w:rsidRPr="009220C7">
        <w:rPr>
          <w:b/>
          <w:i/>
          <w:color w:val="333333"/>
          <w:sz w:val="28"/>
          <w:szCs w:val="28"/>
        </w:rPr>
        <w:t>Профилактика остеопороза направлена на снижение инвалидности, смертности и повышение качества жизни</w:t>
      </w:r>
      <w:r w:rsidR="009220C7" w:rsidRPr="009220C7">
        <w:rPr>
          <w:b/>
          <w:i/>
          <w:color w:val="333333"/>
          <w:sz w:val="28"/>
          <w:szCs w:val="28"/>
        </w:rPr>
        <w:t>:</w:t>
      </w:r>
    </w:p>
    <w:p w:rsidR="009220C7" w:rsidRDefault="00001FCC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 xml:space="preserve">Первичная профилактика </w:t>
      </w:r>
      <w:r w:rsidR="00A76F96" w:rsidRPr="009220C7">
        <w:rPr>
          <w:color w:val="333333"/>
          <w:sz w:val="26"/>
          <w:szCs w:val="26"/>
        </w:rPr>
        <w:t>направлена на поддержание прочности скелета, особенно в период интенсивного роста костной массы, во время беременности, в период кормления грудью, перед и после наступления менопаузы, пр</w:t>
      </w:r>
      <w:r w:rsidR="00B97D94" w:rsidRPr="009220C7">
        <w:rPr>
          <w:color w:val="333333"/>
          <w:sz w:val="26"/>
          <w:szCs w:val="26"/>
        </w:rPr>
        <w:t>и</w:t>
      </w:r>
      <w:r w:rsidR="00A76F96" w:rsidRPr="009220C7">
        <w:rPr>
          <w:color w:val="333333"/>
          <w:sz w:val="26"/>
          <w:szCs w:val="26"/>
        </w:rPr>
        <w:t xml:space="preserve"> длительной иммобилизации.</w:t>
      </w:r>
      <w:r w:rsidR="009220C7" w:rsidRPr="009220C7">
        <w:rPr>
          <w:color w:val="333333"/>
          <w:sz w:val="26"/>
          <w:szCs w:val="26"/>
        </w:rPr>
        <w:t xml:space="preserve"> </w:t>
      </w:r>
    </w:p>
    <w:p w:rsidR="007A2DD4" w:rsidRDefault="007A2DD4" w:rsidP="009220C7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FA10E2" w:rsidRPr="009220C7" w:rsidRDefault="00DC4265" w:rsidP="009220C7">
      <w:pPr>
        <w:shd w:val="clear" w:color="auto" w:fill="FFFFFF"/>
        <w:jc w:val="both"/>
        <w:rPr>
          <w:color w:val="333333"/>
          <w:sz w:val="26"/>
          <w:szCs w:val="26"/>
        </w:rPr>
      </w:pPr>
      <w:r w:rsidRPr="009220C7">
        <w:rPr>
          <w:b/>
          <w:i/>
          <w:color w:val="333333"/>
          <w:sz w:val="26"/>
          <w:szCs w:val="26"/>
        </w:rPr>
        <w:t>Втор</w:t>
      </w:r>
      <w:r w:rsidR="00FA10E2" w:rsidRPr="009220C7">
        <w:rPr>
          <w:b/>
          <w:i/>
          <w:color w:val="333333"/>
          <w:sz w:val="26"/>
          <w:szCs w:val="26"/>
        </w:rPr>
        <w:t xml:space="preserve">ичная профилактика </w:t>
      </w:r>
      <w:r w:rsidR="00FA10E2" w:rsidRPr="009220C7">
        <w:rPr>
          <w:color w:val="333333"/>
          <w:sz w:val="26"/>
          <w:szCs w:val="26"/>
        </w:rPr>
        <w:t xml:space="preserve">направлена на </w:t>
      </w:r>
      <w:r w:rsidR="00B97D94" w:rsidRPr="009220C7">
        <w:rPr>
          <w:color w:val="333333"/>
          <w:sz w:val="26"/>
          <w:szCs w:val="26"/>
        </w:rPr>
        <w:t xml:space="preserve">предупреждение переломов при уже </w:t>
      </w:r>
      <w:proofErr w:type="spellStart"/>
      <w:proofErr w:type="gramStart"/>
      <w:r w:rsidR="00B97D94" w:rsidRPr="009220C7">
        <w:rPr>
          <w:color w:val="333333"/>
          <w:sz w:val="26"/>
          <w:szCs w:val="26"/>
        </w:rPr>
        <w:t>развившемся</w:t>
      </w:r>
      <w:proofErr w:type="spellEnd"/>
      <w:proofErr w:type="gramEnd"/>
      <w:r w:rsidR="00B97D94" w:rsidRPr="009220C7">
        <w:rPr>
          <w:color w:val="333333"/>
          <w:sz w:val="26"/>
          <w:szCs w:val="26"/>
        </w:rPr>
        <w:t xml:space="preserve">  остеопорозе,  коррекция зрения, </w:t>
      </w:r>
      <w:r w:rsidR="009C6FC6" w:rsidRPr="009220C7">
        <w:rPr>
          <w:color w:val="333333"/>
          <w:sz w:val="26"/>
          <w:szCs w:val="26"/>
        </w:rPr>
        <w:t>лечение сопутствующих заболеваний.</w:t>
      </w:r>
    </w:p>
    <w:sectPr w:rsidR="00FA10E2" w:rsidRPr="009220C7" w:rsidSect="00906F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18" w:rsidRDefault="00FA2C18" w:rsidP="002911F6">
      <w:r>
        <w:separator/>
      </w:r>
    </w:p>
  </w:endnote>
  <w:endnote w:type="continuationSeparator" w:id="0">
    <w:p w:rsidR="00FA2C18" w:rsidRDefault="00FA2C18" w:rsidP="0029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18" w:rsidRDefault="00FA2C18" w:rsidP="002911F6">
      <w:r>
        <w:separator/>
      </w:r>
    </w:p>
  </w:footnote>
  <w:footnote w:type="continuationSeparator" w:id="0">
    <w:p w:rsidR="00FA2C18" w:rsidRDefault="00FA2C18" w:rsidP="0029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595"/>
    <w:multiLevelType w:val="multilevel"/>
    <w:tmpl w:val="436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F48"/>
    <w:multiLevelType w:val="hybridMultilevel"/>
    <w:tmpl w:val="24B2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56D9"/>
    <w:multiLevelType w:val="multilevel"/>
    <w:tmpl w:val="0BC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4466F"/>
    <w:multiLevelType w:val="hybridMultilevel"/>
    <w:tmpl w:val="22E0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634A"/>
    <w:multiLevelType w:val="multilevel"/>
    <w:tmpl w:val="8F5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A6740"/>
    <w:multiLevelType w:val="multilevel"/>
    <w:tmpl w:val="85E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3A1FF2"/>
    <w:multiLevelType w:val="multilevel"/>
    <w:tmpl w:val="9D40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5C"/>
    <w:rsid w:val="00001FCC"/>
    <w:rsid w:val="000227EE"/>
    <w:rsid w:val="00022E2C"/>
    <w:rsid w:val="000733FE"/>
    <w:rsid w:val="000747A8"/>
    <w:rsid w:val="001A5EAE"/>
    <w:rsid w:val="001D12DB"/>
    <w:rsid w:val="00253C18"/>
    <w:rsid w:val="002911F6"/>
    <w:rsid w:val="002F3AA0"/>
    <w:rsid w:val="002F40F7"/>
    <w:rsid w:val="00335CB0"/>
    <w:rsid w:val="0037475C"/>
    <w:rsid w:val="00375F77"/>
    <w:rsid w:val="0038767C"/>
    <w:rsid w:val="003A7B87"/>
    <w:rsid w:val="003B3677"/>
    <w:rsid w:val="003C2AEF"/>
    <w:rsid w:val="003E5FCE"/>
    <w:rsid w:val="00425845"/>
    <w:rsid w:val="00431DB1"/>
    <w:rsid w:val="004353E8"/>
    <w:rsid w:val="004B0F0C"/>
    <w:rsid w:val="00553DF7"/>
    <w:rsid w:val="005645D8"/>
    <w:rsid w:val="00574B11"/>
    <w:rsid w:val="005E7F5A"/>
    <w:rsid w:val="00637D0A"/>
    <w:rsid w:val="006746AE"/>
    <w:rsid w:val="006B7EBC"/>
    <w:rsid w:val="00763319"/>
    <w:rsid w:val="0076503E"/>
    <w:rsid w:val="0077753A"/>
    <w:rsid w:val="00792DEF"/>
    <w:rsid w:val="007A2DD4"/>
    <w:rsid w:val="007E6ECB"/>
    <w:rsid w:val="007F092E"/>
    <w:rsid w:val="0085199A"/>
    <w:rsid w:val="008F08D3"/>
    <w:rsid w:val="00906FEC"/>
    <w:rsid w:val="00920B17"/>
    <w:rsid w:val="009220C7"/>
    <w:rsid w:val="009511D0"/>
    <w:rsid w:val="00973125"/>
    <w:rsid w:val="009C6FC6"/>
    <w:rsid w:val="00A021AD"/>
    <w:rsid w:val="00A5620B"/>
    <w:rsid w:val="00A7564F"/>
    <w:rsid w:val="00A76F96"/>
    <w:rsid w:val="00A93763"/>
    <w:rsid w:val="00B8630A"/>
    <w:rsid w:val="00B97D94"/>
    <w:rsid w:val="00BA1F82"/>
    <w:rsid w:val="00BC449B"/>
    <w:rsid w:val="00C259B7"/>
    <w:rsid w:val="00C25FB5"/>
    <w:rsid w:val="00D3783A"/>
    <w:rsid w:val="00D5075B"/>
    <w:rsid w:val="00D83144"/>
    <w:rsid w:val="00DB48C6"/>
    <w:rsid w:val="00DC4265"/>
    <w:rsid w:val="00DC5CB2"/>
    <w:rsid w:val="00DD2D54"/>
    <w:rsid w:val="00E35139"/>
    <w:rsid w:val="00F52353"/>
    <w:rsid w:val="00FA10E2"/>
    <w:rsid w:val="00FA2C18"/>
    <w:rsid w:val="00FB46E3"/>
    <w:rsid w:val="00FC3659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7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76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7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8767C"/>
    <w:rPr>
      <w:b/>
      <w:bCs/>
    </w:rPr>
  </w:style>
  <w:style w:type="character" w:styleId="a5">
    <w:name w:val="Hyperlink"/>
    <w:basedOn w:val="a0"/>
    <w:uiPriority w:val="99"/>
    <w:unhideWhenUsed/>
    <w:rsid w:val="003876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E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4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2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7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76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87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8767C"/>
    <w:rPr>
      <w:b/>
      <w:bCs/>
    </w:rPr>
  </w:style>
  <w:style w:type="character" w:styleId="a5">
    <w:name w:val="Hyperlink"/>
    <w:basedOn w:val="a0"/>
    <w:uiPriority w:val="99"/>
    <w:unhideWhenUsed/>
    <w:rsid w:val="003876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11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1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2E2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42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4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0371">
          <w:blockQuote w:val="1"/>
          <w:marLeft w:val="-75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ina-sustav.ru/wp-content/uploads/2013/02/osteoporoz1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picsearch.com/imageDetail.cgi?id=HQcyqrpcBXcmmgOGoQ7HNOInqPs94uVacib8DYPOe0k&amp;start=1&amp;q=%D0%9E%D1%81%D1%82%D0%B5%D0%BE%D0%BF%D0%BE%D1%80%D0%BE%D0%B7&amp;querySafe=unsaf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tosustav.ru/wp-content/uploads/2017/09/osteoporoz-kistei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1313-AD18-4BF2-95B1-9A7F74C8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sta_l</dc:creator>
  <cp:lastModifiedBy>Боков М.А. - Экономист</cp:lastModifiedBy>
  <cp:revision>3</cp:revision>
  <cp:lastPrinted>2020-01-20T12:41:00Z</cp:lastPrinted>
  <dcterms:created xsi:type="dcterms:W3CDTF">2020-02-25T15:18:00Z</dcterms:created>
  <dcterms:modified xsi:type="dcterms:W3CDTF">2020-02-25T15:39:00Z</dcterms:modified>
</cp:coreProperties>
</file>