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jpeg" ContentType="image/jpeg"/>
  <Override PartName="/word/media/image1.png" ContentType="image/png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ind w:left="5387" w:hanging="0"/>
        <w:rPr/>
      </w:pPr>
      <w:r>
        <w:rPr/>
        <w:drawing>
          <wp:inline distT="0" distB="0" distL="0" distR="0">
            <wp:extent cx="2743200" cy="1152525"/>
            <wp:effectExtent l="0" t="0" r="0" b="0"/>
            <wp:docPr id="1" name="Picture 1" descr="C:\Users\dem_s.MED\AppData\Local\Microsoft\Windows\INetCache\Content.Word\ЛоГо МИАЦ ЦО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dem_s.MED\AppData\Local\Microsoft\Windows\INetCache\Content.Word\ЛоГо МИАЦ ЦОЗ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andard"/>
        <w:ind w:firstLine="709"/>
        <w:jc w:val="center"/>
        <w:rPr>
          <w:rFonts w:ascii="Times New Roman" w:hAnsi="Times New Roman" w:cs="Times New Roman"/>
          <w:b/>
          <w:b/>
          <w:sz w:val="32"/>
          <w:szCs w:val="28"/>
        </w:rPr>
      </w:pPr>
      <w:r>
        <w:rPr>
          <w:rFonts w:cs="Times New Roman" w:ascii="Times New Roman" w:hAnsi="Times New Roman"/>
          <w:b/>
          <w:sz w:val="32"/>
          <w:szCs w:val="28"/>
        </w:rPr>
        <w:t>Профилактика старческой астении.</w:t>
      </w:r>
    </w:p>
    <w:p>
      <w:pPr>
        <w:pStyle w:val="Standard"/>
        <w:ind w:firstLine="709"/>
        <w:jc w:val="center"/>
        <w:rPr>
          <w:rFonts w:ascii="Times New Roman" w:hAnsi="Times New Roman" w:cs="Times New Roman"/>
          <w:b/>
          <w:b/>
          <w:sz w:val="32"/>
          <w:szCs w:val="28"/>
        </w:rPr>
      </w:pPr>
      <w:r>
        <w:rPr>
          <w:rFonts w:cs="Times New Roman" w:ascii="Times New Roman" w:hAnsi="Times New Roman"/>
          <w:b/>
          <w:sz w:val="32"/>
          <w:szCs w:val="28"/>
        </w:rPr>
      </w:r>
    </w:p>
    <w:p>
      <w:pPr>
        <w:pStyle w:val="Normal"/>
        <w:suppressAutoHyphens w:val="false"/>
        <w:ind w:firstLine="709"/>
        <w:jc w:val="center"/>
        <w:textAlignment w:val="auto"/>
        <w:rPr>
          <w:rFonts w:ascii="Times New Roman" w:hAnsi="Times New Roman" w:eastAsia="Calibri" w:cs="Times New Roman"/>
          <w:kern w:val="0"/>
          <w:lang w:eastAsia="en-US" w:bidi="ar-SA"/>
        </w:rPr>
      </w:pPr>
      <w:r>
        <w:rPr>
          <w:rFonts w:eastAsia="Calibri" w:cs="Times New Roman" w:ascii="Times New Roman" w:hAnsi="Times New Roman"/>
          <w:kern w:val="0"/>
          <w:lang w:eastAsia="en-US" w:bidi="ar-SA"/>
        </w:rPr>
        <w:t>(Памятка для населения)</w:t>
      </w:r>
    </w:p>
    <w:p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andard"/>
        <w:jc w:val="both"/>
        <w:rPr/>
      </w:pPr>
      <w:r>
        <w:drawing>
          <wp:anchor behindDoc="0" distT="0" distB="0" distL="0" distR="114935" simplePos="0" locked="0" layoutInCell="1" allowOverlap="1" relativeHeight="2">
            <wp:simplePos x="0" y="0"/>
            <wp:positionH relativeFrom="margin">
              <wp:align>left</wp:align>
            </wp:positionH>
            <wp:positionV relativeFrom="paragraph">
              <wp:posOffset>109220</wp:posOffset>
            </wp:positionV>
            <wp:extent cx="2799715" cy="1866900"/>
            <wp:effectExtent l="0" t="0" r="0" b="0"/>
            <wp:wrapSquare wrapText="bothSides"/>
            <wp:docPr id="2" name="Рисунок 2" descr="C:\Users\dem_s\AppData\Local\Microsoft\Windows\INetCache\Content.Word\shutterstock_345680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dem_s\AppData\Local\Microsoft\Windows\INetCache\Content.Word\shutterstock_345680600.jp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715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sz w:val="28"/>
          <w:szCs w:val="28"/>
        </w:rPr>
        <w:t>С</w:t>
      </w:r>
      <w:r>
        <w:rPr>
          <w:rFonts w:cs="Times New Roman" w:ascii="Times New Roman" w:hAnsi="Times New Roman"/>
          <w:sz w:val="28"/>
          <w:szCs w:val="28"/>
        </w:rPr>
        <w:t>тарческая астения - это состояние, характеризующееся возрастными изменениями организма, прежде всего, костно-мышечной, иммунной, центральной нервной и эндокринной систем.</w:t>
      </w:r>
    </w:p>
    <w:p>
      <w:pPr>
        <w:pStyle w:val="Standard"/>
        <w:ind w:firstLine="709"/>
        <w:jc w:val="both"/>
        <w:rPr>
          <w:highlight w:val="white"/>
        </w:rPr>
      </w:pP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>Синдром старческой астении проявляется общей слабостью, снижением активности, мышечной силы, трудностями при передвижении, непреднамеренной потерей веса. В пожилом возрасте могут развиваться и другие патологические состояния, связанные со старением и старческой астенией: недержание мочи, падения и переломы, снижение зрения и слуха, снижение памяти и настроения и некоторые другие.</w:t>
      </w:r>
    </w:p>
    <w:p>
      <w:pPr>
        <w:pStyle w:val="Standard"/>
        <w:ind w:firstLine="709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>Синдром старческой астении развивается, обычно</w:t>
      </w:r>
      <w:r>
        <w:rPr>
          <w:rFonts w:cs="Times New Roman" w:ascii="Times New Roman" w:hAnsi="Times New Roman"/>
          <w:sz w:val="28"/>
          <w:szCs w:val="28"/>
        </w:rPr>
        <w:t xml:space="preserve"> после 60-65 лет и чем старше человек, тем шанс его появления выше. Старческая астения развивается приблизительно у 10% людей после 65 лет, чаще встречается у женщин, чем у мужчин.</w:t>
      </w:r>
    </w:p>
    <w:p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Предрасполагающими факторами для развития старческой астении являются низкий уровень физической активности, социальная изоляция, а также некоторые заболевания – например, сахарный диабет.</w:t>
      </w:r>
    </w:p>
    <w:p>
      <w:pPr>
        <w:pStyle w:val="Standard"/>
        <w:ind w:firstLine="709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Люди с синдромом старческой астении посте</w:t>
      </w:r>
      <w:r>
        <w:rPr>
          <w:rFonts w:cs="Times New Roman" w:ascii="Times New Roman" w:hAnsi="Times New Roman"/>
          <w:sz w:val="28"/>
          <w:szCs w:val="28"/>
        </w:rPr>
        <w:t>пенно становятся зависимыми от посторонней помощи - на ранней стадии это проявляется в появлении трудностей при ходьбе, подъеме по лестнице.</w:t>
      </w:r>
      <w:r>
        <w:rPr/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По мере прогрессирования и усугубления явлений болезни развивается полная потеря подвижности (человек передвигается только в пределах постели), отмечается постоянное недержание мочи, выраженные изменения статуса питания, до минимального уровня снижаются социальные контакты. </w:t>
      </w:r>
      <w:r>
        <w:rPr>
          <w:rStyle w:val="Style15"/>
          <w:rFonts w:cs="Times New Roman" w:ascii="Times New Roman" w:hAnsi="Times New Roman"/>
          <w:i w:val="false"/>
          <w:color w:val="000000"/>
          <w:sz w:val="28"/>
          <w:szCs w:val="28"/>
          <w:shd w:fill="FFFFFF" w:val="clear"/>
        </w:rPr>
        <w:t>Главный риск старческой астении – потеря возможности самостоятельно себя обслуживать, что делает пожилого человека уязвимым. Кроме того, повышается риск</w:t>
      </w:r>
      <w:r>
        <w:rPr>
          <w:rStyle w:val="Style15"/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падений, что приводит к неблагоприятным последствиям – переломам, ушибам, травмам головного мозга.</w:t>
      </w:r>
    </w:p>
    <w:p>
      <w:pPr>
        <w:pStyle w:val="Standard"/>
        <w:ind w:firstLine="709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Причины развития старческой астении.</w:t>
      </w:r>
    </w:p>
    <w:p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основе старческой астении – три тесно взаимосвязанных состояния:</w:t>
      </w:r>
    </w:p>
    <w:p>
      <w:pPr>
        <w:pStyle w:val="Standard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1. Синдром недостаточного питания, при котором в организм попадает недостаточное количество нужных питательных веществ. Это связано с нарушениями функций ротовой полости, уменьшением вкусовой чувствительности, а также с синдромом быстрого насыщения, когда человек неосознанно снижает объем порций. В результате чего снижается аппетит, объем и качество пищи. Это приводит к снижению мышечной силы и выносливости, уменьшению физической активности, снижению массы тела.</w:t>
      </w:r>
    </w:p>
    <w:p>
      <w:pPr>
        <w:pStyle w:val="Standard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2. Снижение массы и силы мышц, связанное с возрастом — саркопения, в результате которой человек становится менее устойчив, чаще падает. Это происходит в результате уменьшения физической работы мышц, снижения  кровоснабжения костей, что в свою очередь делает кости хрупкими.</w:t>
      </w:r>
    </w:p>
    <w:p>
      <w:pPr>
        <w:pStyle w:val="Standard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3. Снижение интенсивности обменных процессов. В результате снижается чувствительность тканей к инсулину, нарушается функционирование всех внутренних органов, в том числе – головного мозга. Из-за этого страдает память, способность к мышлению и другие функции головного мозга.</w:t>
      </w:r>
    </w:p>
    <w:p>
      <w:pPr>
        <w:pStyle w:val="Standard"/>
        <w:ind w:firstLine="709"/>
        <w:jc w:val="both"/>
        <w:rPr>
          <w:b/>
          <w:b/>
          <w:i/>
          <w:i/>
        </w:rPr>
      </w:pPr>
      <w:r>
        <w:rPr>
          <w:rStyle w:val="Style15"/>
          <w:rFonts w:cs="Times New Roman" w:ascii="Times New Roman" w:hAnsi="Times New Roman"/>
          <w:b/>
          <w:i w:val="false"/>
          <w:color w:val="000000"/>
          <w:sz w:val="28"/>
          <w:szCs w:val="28"/>
          <w:shd w:fill="FFFFFF" w:val="clear"/>
        </w:rPr>
        <w:t>Профилактика старческой астении.</w:t>
      </w:r>
    </w:p>
    <w:p>
      <w:pPr>
        <w:pStyle w:val="Standard"/>
        <w:ind w:firstLine="709"/>
        <w:jc w:val="both"/>
        <w:rPr/>
      </w:pPr>
      <w:r>
        <w:rPr>
          <w:rStyle w:val="Style15"/>
          <w:rFonts w:cs="Times New Roman" w:ascii="Times New Roman" w:hAnsi="Times New Roman"/>
          <w:i w:val="false"/>
          <w:color w:val="000000"/>
          <w:sz w:val="28"/>
          <w:szCs w:val="28"/>
          <w:shd w:fill="FFFFFF" w:val="clear"/>
        </w:rPr>
        <w:t>Для профилактики необходимо проявлять физическую и со</w:t>
      </w:r>
      <w:r>
        <w:rPr>
          <w:rFonts w:cs="Times New Roman" w:ascii="Times New Roman" w:hAnsi="Times New Roman"/>
          <w:sz w:val="28"/>
          <w:szCs w:val="28"/>
        </w:rPr>
        <w:t>циальную активность, соблюдать принципы рационального питания, отказаться от вредных привычек, своевременно проходить профилактические осмотры и выполнять все рекомендации врача.</w:t>
      </w:r>
    </w:p>
    <w:p>
      <w:pPr>
        <w:pStyle w:val="Standard"/>
        <w:ind w:firstLine="709"/>
        <w:jc w:val="both"/>
        <w:rPr/>
      </w:pPr>
      <w:r>
        <w:rPr>
          <w:rStyle w:val="Style15"/>
          <w:rFonts w:cs="Times New Roman" w:ascii="Times New Roman" w:hAnsi="Times New Roman"/>
          <w:i w:val="false"/>
          <w:color w:val="000000"/>
          <w:sz w:val="28"/>
          <w:szCs w:val="28"/>
          <w:shd w:fill="FFFFFF" w:val="clear"/>
        </w:rPr>
        <w:t>Людям в возрасте 60 лет и старше</w:t>
      </w:r>
      <w:r>
        <w:rPr>
          <w:rStyle w:val="Style15"/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рекомендуется:</w:t>
      </w:r>
    </w:p>
    <w:p>
      <w:pPr>
        <w:pStyle w:val="Standard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• </w:t>
      </w:r>
      <w:r>
        <w:rPr>
          <w:rFonts w:cs="Times New Roman" w:ascii="Times New Roman" w:hAnsi="Times New Roman"/>
          <w:sz w:val="28"/>
          <w:szCs w:val="28"/>
        </w:rPr>
        <w:t>Заниматься физической активностью умеренной интенсивности не мене 150 минут в неделю.</w:t>
      </w:r>
    </w:p>
    <w:p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• </w:t>
      </w:r>
      <w:r>
        <w:rPr>
          <w:rFonts w:cs="Times New Roman" w:ascii="Times New Roman" w:hAnsi="Times New Roman"/>
          <w:sz w:val="28"/>
          <w:szCs w:val="28"/>
        </w:rPr>
        <w:t>Для предотвращения падений необходимо выполнять упражнения на равновесие 3 и более дней в неделю.</w:t>
      </w:r>
    </w:p>
    <w:p>
      <w:pPr>
        <w:pStyle w:val="Standard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• </w:t>
      </w:r>
      <w:r>
        <w:rPr>
          <w:rFonts w:cs="Times New Roman" w:ascii="Times New Roman" w:hAnsi="Times New Roman"/>
          <w:sz w:val="28"/>
          <w:szCs w:val="28"/>
        </w:rPr>
        <w:t>Для профилактики остеопороза (хрупкости костей) и переломов необходимо выполнять силовые упражнения 2 и более дней в неделю.</w:t>
      </w:r>
    </w:p>
    <w:p>
      <w:pPr>
        <w:pStyle w:val="Standard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Все физические упражнения необходимо выполнять в соответствии с возможностями своего организма.</w:t>
      </w:r>
    </w:p>
    <w:p>
      <w:pPr>
        <w:pStyle w:val="Standard"/>
        <w:ind w:firstLine="709"/>
        <w:jc w:val="both"/>
        <w:rPr/>
      </w:pPr>
      <w:r>
        <w:rPr>
          <w:rStyle w:val="Style15"/>
          <w:rFonts w:cs="Times New Roman" w:ascii="Times New Roman" w:hAnsi="Times New Roman"/>
          <w:b/>
          <w:bCs/>
          <w:i w:val="false"/>
          <w:iCs w:val="false"/>
          <w:color w:val="000000"/>
          <w:sz w:val="28"/>
          <w:szCs w:val="28"/>
          <w:shd w:fill="FFFFFF" w:val="clear"/>
        </w:rPr>
        <w:t>Рекомендации по физической активности, режиму питания, приему витаминов и лекарственных средств.</w:t>
      </w:r>
    </w:p>
    <w:p>
      <w:pPr>
        <w:pStyle w:val="Standard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Одним из основных механизмов развития синдрома старческой астении является потеря мышечной массы и функции. Поэтому важнейшее значение для профилактики и коррекции синдрома старческой астении имеют регулярная физическая активность и разнообразное питание с достаточным содержанием белка в пище (белок является важным строительным материалом для построения мышечной ткани).</w:t>
      </w:r>
    </w:p>
    <w:p>
      <w:pPr>
        <w:pStyle w:val="Standard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У физически активных пожилых людей лучше функционирует сердечно-сосудистая и дыхательная система, лучше память и умственная работоспособность, лучше координация движений и меньше риск падений. Регулярные тренировки улучшают настроение и лечат депрессию, а групповые занятия помогают освободиться от чувства одиночества. Хронические заболевания не являются противопоказанием к умеренным физическим нагрузкам, но лучше их выполнять под контролем специалиста - инструктора по лечебной физкультуре.</w:t>
      </w:r>
    </w:p>
    <w:p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Физическая активность – это не только спорт, но и любая ежедневная деятельность (ходьба, домашняя работа, танцы, работа в саду и др.).</w:t>
      </w:r>
    </w:p>
    <w:p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Физическая активность должна быть регулярной (не менее 3-5 раз в неделю) и постепенно нарастать по интенсивности – для этого необходимо индивидуально подобрать такой вид физической активности, который будет приносить удовольствие.</w:t>
      </w:r>
    </w:p>
    <w:p>
      <w:pPr>
        <w:pStyle w:val="Standard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Режим питания людей пожилого возраста должен обязательно включать три основных приема пищи (завтрак, обед и ужин), которые могут быть дополнены двумя дополнительными. Общий водный режим составляет не менее 2 литров (с учетом блюд и продуктов рациона), при этом на жидкости в чистом виде должно приходиться не менее 800 мл. При наличии сердечной недостаточности, необходимо согласовать питьевой режим с терапевтом или кардиологом.</w:t>
      </w:r>
    </w:p>
    <w:p>
      <w:pPr>
        <w:pStyle w:val="Standard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В ежедневном рационе должны быть белковые продукты. Оптимальными источниками животного белка являются яйца, творог, рыба, птица (курица, индейка), говядина, телятина, крольчатина, а растительного – крупы, бобовые, семена и орехи. </w:t>
      </w:r>
    </w:p>
    <w:p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Из способов кулинарной обработки рекомендуется использование щадящих режимов: отваривание, запекание, припускание, тушение, приготовление на пару, аэрогриль и др.</w:t>
      </w:r>
    </w:p>
    <w:p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Витамин Д.</w:t>
      </w:r>
    </w:p>
    <w:p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 многих людей с возрастом развивается дефицит витамина Д, что усиливает мышечную слабость, затруднения при ходьбе и поддержании равновесия, повышает риск падений и переломов.</w:t>
      </w:r>
    </w:p>
    <w:p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Витамин Д играет важную роль для усвоения кальция и здоровья костей и мышц. У людей молодого возраста витамин Д синтезируется в коже под воздействием ультрафиолетовых лучей - достаточно гулять 15-30 минут с открытым лицом и кистями, чтобы получить адекватный уровень витамина Д. У пожилых людей снижаются возможности кожи синтезировать витамин Д, поэтому может возникнуть потребность в его дополнительном приеме в виде препарата.</w:t>
      </w:r>
    </w:p>
    <w:p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Прием лекарств.</w:t>
      </w:r>
    </w:p>
    <w:p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Очень важно правильно применять лекарственные препараты, так как прием большого числа лекарств может привести к прогрессированию синдрома старческой астении и развитию других неблагоприятных последствий - падениям, ухудшения памяти.</w:t>
      </w:r>
    </w:p>
    <w:p>
      <w:pPr>
        <w:pStyle w:val="Standard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Будьте активны и интеллектуально, и физически! Помните, что общение с близкими людьми и друзьями является важным условием для поддержания активного долголетия!</w:t>
      </w:r>
    </w:p>
    <w:p>
      <w:pPr>
        <w:pStyle w:val="Standard"/>
        <w:ind w:firstLine="709"/>
        <w:jc w:val="both"/>
        <w:rPr>
          <w:b/>
          <w:b/>
        </w:rPr>
      </w:pPr>
      <w:r>
        <w:rPr>
          <w:b/>
        </w:rPr>
      </w:r>
    </w:p>
    <w:p>
      <w:pPr>
        <w:pStyle w:val="Standard"/>
        <w:ind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andard"/>
        <w:ind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andard"/>
        <w:ind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andard"/>
        <w:ind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andard"/>
        <w:ind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andard"/>
        <w:ind w:firstLine="709"/>
        <w:jc w:val="both"/>
        <w:rPr/>
      </w:pPr>
      <w:r>
        <w:rPr>
          <w:b/>
          <w:sz w:val="28"/>
          <w:szCs w:val="28"/>
        </w:rPr>
        <w:t>Анкета, которая поможет определить, находитесь ли Вы в группе риска: «</w:t>
      </w:r>
      <w:r>
        <w:rPr>
          <w:rStyle w:val="Style15"/>
          <w:rFonts w:cs="Times New Roman" w:ascii="Times New Roman" w:hAnsi="Times New Roman"/>
          <w:b/>
          <w:i w:val="false"/>
          <w:color w:val="000000"/>
          <w:sz w:val="28"/>
          <w:szCs w:val="28"/>
        </w:rPr>
        <w:t>Как можно выявить синдром старческой</w:t>
      </w:r>
      <w:r>
        <w:rPr>
          <w:rStyle w:val="Style15"/>
          <w:rFonts w:cs="Times New Roman"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астении?».</w:t>
      </w:r>
      <w:r>
        <w:rPr>
          <w:b/>
          <w:sz w:val="28"/>
          <w:szCs w:val="28"/>
        </w:rPr>
        <w:t xml:space="preserve"> Ответьте на предложенные вопросы и посчитайте количество положительных ответов.</w:t>
      </w:r>
    </w:p>
    <w:p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Если Вам 60 лет и больше, ответьте на 7 следующих вопросов:</w:t>
      </w:r>
    </w:p>
    <w:p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bookmarkStart w:id="0" w:name="_GoBack"/>
      <w:bookmarkStart w:id="1" w:name="_GoBack"/>
      <w:bookmarkEnd w:id="1"/>
    </w:p>
    <w:tbl>
      <w:tblPr>
        <w:tblStyle w:val="aa"/>
        <w:tblW w:w="962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075"/>
        <w:gridCol w:w="851"/>
        <w:gridCol w:w="702"/>
      </w:tblGrid>
      <w:tr>
        <w:trPr/>
        <w:tc>
          <w:tcPr>
            <w:tcW w:w="8075" w:type="dxa"/>
            <w:tcBorders/>
            <w:shd w:fill="auto" w:val="clear"/>
          </w:tcPr>
          <w:p>
            <w:pPr>
              <w:pStyle w:val="Standard"/>
              <w:jc w:val="both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</w:rPr>
              <w:t>Вопросы:</w:t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Standard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</w:rPr>
              <w:t>Да</w:t>
            </w:r>
          </w:p>
        </w:tc>
        <w:tc>
          <w:tcPr>
            <w:tcW w:w="702" w:type="dxa"/>
            <w:tcBorders/>
            <w:shd w:fill="auto" w:val="clear"/>
          </w:tcPr>
          <w:p>
            <w:pPr>
              <w:pStyle w:val="Standard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</w:rPr>
              <w:t>Нет</w:t>
            </w:r>
          </w:p>
        </w:tc>
      </w:tr>
      <w:tr>
        <w:trPr>
          <w:trHeight w:val="738" w:hRule="atLeast"/>
        </w:trPr>
        <w:tc>
          <w:tcPr>
            <w:tcW w:w="8075" w:type="dxa"/>
            <w:tcBorders/>
            <w:shd w:fill="auto" w:val="clear"/>
          </w:tcPr>
          <w:p>
            <w:pPr>
              <w:pStyle w:val="Standard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Похудели ли Вы на 5 кг и более за последние 6 месяцев? (имеется ввиду непреднамеренная потеря веса)</w:t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Standard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  <w:tc>
          <w:tcPr>
            <w:tcW w:w="702" w:type="dxa"/>
            <w:tcBorders/>
            <w:shd w:fill="auto" w:val="clear"/>
          </w:tcPr>
          <w:p>
            <w:pPr>
              <w:pStyle w:val="Standard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</w:tr>
      <w:tr>
        <w:trPr>
          <w:trHeight w:val="693" w:hRule="atLeast"/>
        </w:trPr>
        <w:tc>
          <w:tcPr>
            <w:tcW w:w="8075" w:type="dxa"/>
            <w:tcBorders/>
            <w:shd w:fill="auto" w:val="clear"/>
          </w:tcPr>
          <w:p>
            <w:pPr>
              <w:pStyle w:val="Standard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Испытываете ли Вы какие-либо ограничения в повседневной жизни из-за снижения зрения или слуха?</w:t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Standard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  <w:tc>
          <w:tcPr>
            <w:tcW w:w="702" w:type="dxa"/>
            <w:tcBorders/>
            <w:shd w:fill="auto" w:val="clear"/>
          </w:tcPr>
          <w:p>
            <w:pPr>
              <w:pStyle w:val="Standard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</w:tr>
      <w:tr>
        <w:trPr/>
        <w:tc>
          <w:tcPr>
            <w:tcW w:w="8075" w:type="dxa"/>
            <w:tcBorders/>
            <w:shd w:fill="auto" w:val="clear"/>
          </w:tcPr>
          <w:p>
            <w:pPr>
              <w:pStyle w:val="Standard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Были ли у Вас в течение последнего года травмы, связанные с падением, или падения без травм?</w:t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Standard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  <w:tc>
          <w:tcPr>
            <w:tcW w:w="702" w:type="dxa"/>
            <w:tcBorders/>
            <w:shd w:fill="auto" w:val="clear"/>
          </w:tcPr>
          <w:p>
            <w:pPr>
              <w:pStyle w:val="Standard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</w:tr>
      <w:tr>
        <w:trPr>
          <w:trHeight w:val="698" w:hRule="atLeast"/>
        </w:trPr>
        <w:tc>
          <w:tcPr>
            <w:tcW w:w="8075" w:type="dxa"/>
            <w:tcBorders/>
            <w:shd w:fill="auto" w:val="clear"/>
          </w:tcPr>
          <w:p>
            <w:pPr>
              <w:pStyle w:val="Standard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Чувствуете ли Вы себя подавленным, грустным или встревоженным на протяжении последних недель?</w:t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Standard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  <w:tc>
          <w:tcPr>
            <w:tcW w:w="702" w:type="dxa"/>
            <w:tcBorders/>
            <w:shd w:fill="auto" w:val="clear"/>
          </w:tcPr>
          <w:p>
            <w:pPr>
              <w:pStyle w:val="Standard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</w:tr>
      <w:tr>
        <w:trPr/>
        <w:tc>
          <w:tcPr>
            <w:tcW w:w="8075" w:type="dxa"/>
            <w:tcBorders/>
            <w:shd w:fill="auto" w:val="clear"/>
          </w:tcPr>
          <w:p>
            <w:pPr>
              <w:pStyle w:val="Standard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Есть ли у Вас проблемы с памятью, пониманием, ориентацией или способностью планировать?</w:t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Standard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  <w:tc>
          <w:tcPr>
            <w:tcW w:w="702" w:type="dxa"/>
            <w:tcBorders/>
            <w:shd w:fill="auto" w:val="clear"/>
          </w:tcPr>
          <w:p>
            <w:pPr>
              <w:pStyle w:val="Standard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</w:tr>
      <w:tr>
        <w:trPr>
          <w:trHeight w:val="453" w:hRule="atLeast"/>
        </w:trPr>
        <w:tc>
          <w:tcPr>
            <w:tcW w:w="8075" w:type="dxa"/>
            <w:tcBorders/>
            <w:shd w:fill="auto" w:val="clear"/>
          </w:tcPr>
          <w:p>
            <w:pPr>
              <w:pStyle w:val="Standard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Страдаете ли Вы недержанием мочи?</w:t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Standard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  <w:tc>
          <w:tcPr>
            <w:tcW w:w="702" w:type="dxa"/>
            <w:tcBorders/>
            <w:shd w:fill="auto" w:val="clear"/>
          </w:tcPr>
          <w:p>
            <w:pPr>
              <w:pStyle w:val="Standard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</w:tr>
      <w:tr>
        <w:trPr>
          <w:trHeight w:val="709" w:hRule="atLeast"/>
        </w:trPr>
        <w:tc>
          <w:tcPr>
            <w:tcW w:w="8075" w:type="dxa"/>
            <w:tcBorders/>
            <w:shd w:fill="auto" w:val="clear"/>
          </w:tcPr>
          <w:p>
            <w:pPr>
              <w:pStyle w:val="Standard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Испытываете ли Вы трудности при перемещении по дому или на улице (ходьба до 100 метров или подъем на 1 лестничный пролет)?</w:t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Standard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  <w:tc>
          <w:tcPr>
            <w:tcW w:w="702" w:type="dxa"/>
            <w:tcBorders/>
            <w:shd w:fill="auto" w:val="clear"/>
          </w:tcPr>
          <w:p>
            <w:pPr>
              <w:pStyle w:val="Standard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</w:tr>
      <w:tr>
        <w:trPr/>
        <w:tc>
          <w:tcPr>
            <w:tcW w:w="9628" w:type="dxa"/>
            <w:gridSpan w:val="3"/>
            <w:tcBorders/>
            <w:shd w:fill="auto" w:val="clear"/>
          </w:tcPr>
          <w:p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Если на 3 и более вопроса Вы ответили положительно, рекомендуется обратиться на консультацию к врачу-гериатру. Врач-гериатр - это специалист, который оказывает медицинскую помощь пожилым людям.</w:t>
            </w:r>
          </w:p>
        </w:tc>
      </w:tr>
    </w:tbl>
    <w:p>
      <w:pPr>
        <w:pStyle w:val="Standard"/>
        <w:ind w:firstLine="709"/>
        <w:jc w:val="both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Noto Sans Devanagari"/>
        <w:kern w:val="2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jc w:val="left"/>
      <w:textAlignment w:val="baseline"/>
    </w:pPr>
    <w:rPr>
      <w:rFonts w:ascii="Liberation Serif" w:hAnsi="Liberation Serif" w:eastAsia="Tahoma" w:cs="Noto Sans Devanagari"/>
      <w:color w:val="auto"/>
      <w:kern w:val="2"/>
      <w:sz w:val="24"/>
      <w:szCs w:val="24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ыделение жирным"/>
    <w:qFormat/>
    <w:rPr>
      <w:b/>
      <w:bCs/>
    </w:rPr>
  </w:style>
  <w:style w:type="character" w:styleId="Style15">
    <w:name w:val="Выделение"/>
    <w:qFormat/>
    <w:rPr>
      <w:i/>
      <w:iCs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Normal"/>
    <w:pPr>
      <w:widowControl w:val="false"/>
    </w:pPr>
    <w:rPr/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Noto Sans Devanagari"/>
    </w:rPr>
  </w:style>
  <w:style w:type="paragraph" w:styleId="Style21">
    <w:name w:val="Title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Caption">
    <w:name w:val="caption"/>
    <w:qFormat/>
    <w:pPr>
      <w:widowControl w:val="false"/>
      <w:suppressLineNumbers/>
      <w:bidi w:val="0"/>
      <w:spacing w:before="120" w:after="120"/>
      <w:jc w:val="left"/>
    </w:pPr>
    <w:rPr>
      <w:rFonts w:ascii="Liberation Serif" w:hAnsi="Liberation Serif" w:eastAsia="Tahoma" w:cs="Noto Sans Devanagari"/>
      <w:i/>
      <w:iCs/>
      <w:color w:val="auto"/>
      <w:kern w:val="2"/>
      <w:sz w:val="24"/>
      <w:szCs w:val="24"/>
      <w:lang w:val="ru-RU" w:eastAsia="zh-CN" w:bidi="hi-IN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1" w:customStyle="1">
    <w:name w:val="Заголовок1"/>
    <w:qFormat/>
    <w:pPr>
      <w:keepNext w:val="true"/>
      <w:widowControl w:val="false"/>
      <w:bidi w:val="0"/>
      <w:spacing w:before="240" w:after="120"/>
      <w:jc w:val="left"/>
    </w:pPr>
    <w:rPr>
      <w:rFonts w:ascii="Liberation Sans" w:hAnsi="Liberation Sans" w:eastAsia="Tahoma" w:cs="Noto Sans Devanagari"/>
      <w:color w:val="auto"/>
      <w:kern w:val="2"/>
      <w:sz w:val="28"/>
      <w:szCs w:val="28"/>
      <w:lang w:val="ru-RU" w:eastAsia="zh-CN" w:bidi="hi-IN"/>
    </w:rPr>
  </w:style>
  <w:style w:type="paragraph" w:styleId="11" w:customStyle="1">
    <w:name w:val="Указатель1"/>
    <w:qFormat/>
    <w:pPr>
      <w:widowControl w:val="false"/>
      <w:suppressLineNumbers/>
      <w:bidi w:val="0"/>
      <w:jc w:val="left"/>
    </w:pPr>
    <w:rPr>
      <w:rFonts w:ascii="Liberation Serif" w:hAnsi="Liberation Serif" w:eastAsia="Tahoma" w:cs="Noto Sans Devanagari"/>
      <w:color w:val="auto"/>
      <w:kern w:val="2"/>
      <w:sz w:val="24"/>
      <w:szCs w:val="24"/>
      <w:lang w:val="ru-RU" w:eastAsia="zh-CN" w:bidi="hi-IN"/>
    </w:rPr>
  </w:style>
  <w:style w:type="paragraph" w:styleId="Standard" w:customStyle="1">
    <w:name w:val="Standard"/>
    <w:qFormat/>
    <w:pPr>
      <w:widowControl/>
      <w:suppressAutoHyphens w:val="true"/>
      <w:bidi w:val="0"/>
      <w:jc w:val="left"/>
    </w:pPr>
    <w:rPr>
      <w:rFonts w:ascii="Liberation Serif" w:hAnsi="Liberation Serif" w:eastAsia="Tahoma" w:cs="Noto Sans Devanagari"/>
      <w:color w:val="auto"/>
      <w:kern w:val="2"/>
      <w:sz w:val="24"/>
      <w:szCs w:val="24"/>
      <w:lang w:val="ru-RU" w:eastAsia="zh-CN" w:bidi="hi-IN"/>
    </w:rPr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4c358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LibreOffice/6.0.5.2$Linux_X86_64 LibreOffice_project/00m0$Build-2</Application>
  <Pages>3</Pages>
  <Words>1015</Words>
  <Characters>6830</Characters>
  <CharactersWithSpaces>7810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2021-11-30T11:09:00Z</dcterms:created>
  <dc:creator>Демьянов Сергей Анатольевич</dc:creator>
  <dc:description/>
  <dc:language>ru-RU</dc:language>
  <cp:lastModifiedBy/>
  <dcterms:modified xsi:type="dcterms:W3CDTF">2021-11-30T14:34:20Z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