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7" w:rsidRDefault="007D18BE"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34290</wp:posOffset>
            </wp:positionV>
            <wp:extent cx="2620010" cy="916940"/>
            <wp:effectExtent l="0" t="0" r="0" b="0"/>
            <wp:wrapSquare wrapText="bothSides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</w:t>
      </w:r>
    </w:p>
    <w:p w:rsidR="00533F17" w:rsidRDefault="00533F17">
      <w:pPr>
        <w:jc w:val="center"/>
        <w:rPr>
          <w:sz w:val="28"/>
          <w:szCs w:val="28"/>
        </w:rPr>
      </w:pPr>
    </w:p>
    <w:p w:rsidR="00533F17" w:rsidRDefault="00533F17">
      <w:pPr>
        <w:jc w:val="center"/>
        <w:rPr>
          <w:sz w:val="28"/>
          <w:szCs w:val="28"/>
        </w:rPr>
      </w:pPr>
    </w:p>
    <w:p w:rsidR="00533F17" w:rsidRDefault="00533F17">
      <w:pPr>
        <w:jc w:val="center"/>
        <w:rPr>
          <w:sz w:val="28"/>
          <w:szCs w:val="28"/>
        </w:rPr>
      </w:pPr>
    </w:p>
    <w:p w:rsidR="00533F17" w:rsidRDefault="00533F17">
      <w:pPr>
        <w:jc w:val="center"/>
        <w:rPr>
          <w:sz w:val="28"/>
          <w:szCs w:val="28"/>
        </w:rPr>
      </w:pPr>
    </w:p>
    <w:p w:rsidR="00533F17" w:rsidRDefault="007D18BE" w:rsidP="00BA455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Профилактика артериальной гипертонии</w:t>
      </w:r>
    </w:p>
    <w:p w:rsidR="00533F17" w:rsidRDefault="007D18BE" w:rsidP="00BA45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(памятка для населения).</w:t>
      </w:r>
    </w:p>
    <w:p w:rsidR="00533F17" w:rsidRDefault="007D18BE" w:rsidP="00BA4554">
      <w:pPr>
        <w:pStyle w:val="ae"/>
        <w:shd w:val="clear" w:color="auto" w:fill="FFFFFF"/>
        <w:spacing w:before="150" w:after="187"/>
        <w:ind w:firstLine="567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292D6585" wp14:editId="4D9C690C">
            <wp:simplePos x="0" y="0"/>
            <wp:positionH relativeFrom="column">
              <wp:posOffset>-111760</wp:posOffset>
            </wp:positionH>
            <wp:positionV relativeFrom="paragraph">
              <wp:posOffset>52705</wp:posOffset>
            </wp:positionV>
            <wp:extent cx="2648585" cy="2179320"/>
            <wp:effectExtent l="0" t="0" r="0" b="0"/>
            <wp:wrapSquare wrapText="bothSides"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Артериальная гипертензия - одно из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мых распространённых заболев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ний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системы. Установлено, что арт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риальной гипертон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ей страдают 20—30 % взрослого населения. С возрастом распростр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нённость болезни увеличивается и достигает 50 — 65 % у лиц старше 65 лет.</w:t>
      </w:r>
    </w:p>
    <w:p w:rsidR="00533F17" w:rsidRDefault="007D18BE" w:rsidP="00BA4554">
      <w:pPr>
        <w:pStyle w:val="ae"/>
        <w:shd w:val="clear" w:color="auto" w:fill="FFFFFF"/>
        <w:spacing w:before="150" w:after="187"/>
        <w:ind w:firstLine="567"/>
        <w:jc w:val="both"/>
      </w:pPr>
      <w:r>
        <w:rPr>
          <w:color w:val="000000"/>
          <w:sz w:val="28"/>
          <w:szCs w:val="28"/>
        </w:rPr>
        <w:t>Несмотря на усилия ученых, врачей и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министративных органов различного уровня, артериальная гипертензия 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останется одной из наиб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лее значимых </w:t>
      </w:r>
      <w:proofErr w:type="gramStart"/>
      <w:r>
        <w:rPr>
          <w:color w:val="000000"/>
          <w:sz w:val="28"/>
          <w:szCs w:val="28"/>
        </w:rPr>
        <w:t>медико-социальных</w:t>
      </w:r>
      <w:proofErr w:type="gramEnd"/>
      <w:r>
        <w:rPr>
          <w:color w:val="000000"/>
          <w:sz w:val="28"/>
          <w:szCs w:val="28"/>
        </w:rPr>
        <w:t xml:space="preserve"> проблем. Это обусловлено как широким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пространением данного заболевания (около 40% взрослого населения РФ имеет повышенный уровень артериального давления), так и тем, что артериальная 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пертензия является важнейшим фактором риска основных </w:t>
      </w:r>
      <w:proofErr w:type="gramStart"/>
      <w:r>
        <w:rPr>
          <w:color w:val="000000"/>
          <w:sz w:val="28"/>
          <w:szCs w:val="28"/>
        </w:rPr>
        <w:t>сердечно-сосудистых</w:t>
      </w:r>
      <w:proofErr w:type="gramEnd"/>
      <w:r>
        <w:rPr>
          <w:color w:val="000000"/>
          <w:sz w:val="28"/>
          <w:szCs w:val="28"/>
        </w:rPr>
        <w:t xml:space="preserve"> заболеваний – инфаркта миокарда и мозгового инсульта, главным образом определяющих высокую смертность в нашей стране.</w:t>
      </w:r>
    </w:p>
    <w:p w:rsidR="00533F17" w:rsidRDefault="007D18BE" w:rsidP="00BA4554">
      <w:pPr>
        <w:pStyle w:val="ae"/>
        <w:shd w:val="clear" w:color="auto" w:fill="FFFFFF"/>
        <w:spacing w:before="150" w:after="187"/>
        <w:ind w:firstLine="567"/>
      </w:pPr>
      <w:r>
        <w:rPr>
          <w:color w:val="000000"/>
          <w:sz w:val="28"/>
          <w:szCs w:val="28"/>
        </w:rPr>
        <w:t>Гипертоническая болезнь (</w:t>
      </w:r>
      <w:proofErr w:type="spellStart"/>
      <w:r>
        <w:rPr>
          <w:color w:val="000000"/>
          <w:sz w:val="28"/>
          <w:szCs w:val="28"/>
        </w:rPr>
        <w:t>эссенциальная</w:t>
      </w:r>
      <w:proofErr w:type="spellEnd"/>
      <w:r>
        <w:rPr>
          <w:color w:val="000000"/>
          <w:sz w:val="28"/>
          <w:szCs w:val="28"/>
        </w:rPr>
        <w:t xml:space="preserve"> гипертензия, первичная гипе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тензия) – хроническое заболевание, характеризующееся длительным и стойким повышением артериального давления, вызванное нарушением работы сердца и регуляции тонуса сосудов и не связанное с заболеваниями внутренних органов. Ведущим симптомом гипертонической болезни является повышение артер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ального давления, обусловленное в первую очередь нервно-функциональными нарушениями регуляции сосудистого тонуса. Необходимо тщательно дифф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ренцировать гипертоническую болезнь от симптоматической гипертонии, когда повышение артериального давления является симптомом заболевания, 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том далеко не главным. Симптоматическая гипертония наблюдается при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арктации</w:t>
      </w:r>
      <w:proofErr w:type="spellEnd"/>
      <w:r>
        <w:rPr>
          <w:color w:val="000000"/>
          <w:sz w:val="28"/>
          <w:szCs w:val="28"/>
        </w:rPr>
        <w:t xml:space="preserve"> аорты, атеросклерозе аорты и крупных её ветвей, при нарушении функции эндокринных желез (болезнь Иценко-</w:t>
      </w:r>
      <w:proofErr w:type="spellStart"/>
      <w:r>
        <w:rPr>
          <w:color w:val="000000"/>
          <w:sz w:val="28"/>
          <w:szCs w:val="28"/>
        </w:rPr>
        <w:t>Кушинга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феохромацитома</w:t>
      </w:r>
      <w:proofErr w:type="spellEnd"/>
      <w:r>
        <w:rPr>
          <w:color w:val="000000"/>
          <w:sz w:val="28"/>
          <w:szCs w:val="28"/>
        </w:rPr>
        <w:t>, 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пертиреоз, первичный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28"/>
          <w:szCs w:val="28"/>
        </w:rPr>
        <w:t>альдестеронизм</w:t>
      </w:r>
      <w:proofErr w:type="spellEnd"/>
      <w:r>
        <w:rPr>
          <w:color w:val="000000"/>
          <w:sz w:val="28"/>
          <w:szCs w:val="28"/>
        </w:rPr>
        <w:t xml:space="preserve">-синдром </w:t>
      </w:r>
      <w:proofErr w:type="spellStart"/>
      <w:r>
        <w:rPr>
          <w:color w:val="000000"/>
          <w:sz w:val="28"/>
          <w:szCs w:val="28"/>
        </w:rPr>
        <w:t>Конна</w:t>
      </w:r>
      <w:proofErr w:type="spellEnd"/>
      <w:r>
        <w:rPr>
          <w:color w:val="000000"/>
          <w:sz w:val="28"/>
          <w:szCs w:val="28"/>
        </w:rPr>
        <w:t xml:space="preserve">), поражение паренхимы почек, </w:t>
      </w:r>
      <w:proofErr w:type="spellStart"/>
      <w:r>
        <w:rPr>
          <w:color w:val="000000"/>
          <w:sz w:val="28"/>
          <w:szCs w:val="28"/>
        </w:rPr>
        <w:t>окклюзионном</w:t>
      </w:r>
      <w:proofErr w:type="spellEnd"/>
      <w:r>
        <w:rPr>
          <w:color w:val="000000"/>
          <w:sz w:val="28"/>
          <w:szCs w:val="28"/>
        </w:rPr>
        <w:t xml:space="preserve"> поражении главных почечных артерий, опухолях мозга и др.</w:t>
      </w:r>
    </w:p>
    <w:p w:rsidR="00533F17" w:rsidRDefault="007D18BE" w:rsidP="00BA4554">
      <w:pPr>
        <w:pStyle w:val="ae"/>
        <w:shd w:val="clear" w:color="auto" w:fill="FFFFFF"/>
        <w:spacing w:before="150" w:after="187"/>
        <w:ind w:firstLine="567"/>
      </w:pPr>
      <w:r>
        <w:rPr>
          <w:rStyle w:val="a9"/>
          <w:color w:val="000000"/>
          <w:sz w:val="32"/>
          <w:szCs w:val="32"/>
        </w:rPr>
        <w:t>Факторы, увеличивающие риск развития артериальной г</w:t>
      </w:r>
      <w:r>
        <w:rPr>
          <w:rStyle w:val="a9"/>
          <w:color w:val="000000"/>
          <w:sz w:val="32"/>
          <w:szCs w:val="32"/>
        </w:rPr>
        <w:t>и</w:t>
      </w:r>
      <w:r>
        <w:rPr>
          <w:rStyle w:val="a9"/>
          <w:color w:val="000000"/>
          <w:sz w:val="32"/>
          <w:szCs w:val="32"/>
        </w:rPr>
        <w:t>пертензии:</w:t>
      </w:r>
    </w:p>
    <w:p w:rsidR="00533F17" w:rsidRDefault="007D18BE" w:rsidP="00BA4554">
      <w:pPr>
        <w:shd w:val="clear" w:color="auto" w:fill="FFFFFF"/>
        <w:suppressAutoHyphens w:val="0"/>
        <w:spacing w:before="225" w:after="225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Артериальное давление (АД) — сила, с которой поток крови давит на сосуды и питаемые ими органы: мозг, сердце, почки. При длительно текущей АГ вышеперечисленные патологические процессы (даже при отсутствии ж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лоб) могут привести к инсульту, ишемической болезни сердца (стенокардия), инфаркту миокарда, сердечной и почечной недостаточности. Резкие 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lastRenderedPageBreak/>
        <w:t>и неожиданные скачки артериального давления могут спровоцировать сильные головные боли и головокружения, которые нельзя будет снять традиционными препаратами.</w:t>
      </w:r>
    </w:p>
    <w:p w:rsidR="00533F17" w:rsidRDefault="007D18BE" w:rsidP="00BA4554">
      <w:pPr>
        <w:shd w:val="clear" w:color="auto" w:fill="FFFFFF"/>
        <w:suppressAutoHyphens w:val="0"/>
        <w:spacing w:before="225" w:after="225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Полностью вылечить это заболевание невозможно, однако артериальное давл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е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ние можно держать под контролем. Чем раньше Вы выявили артериальную г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и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пертонию и начали за ней наблюдать в динамике, тем меньше риск развития осложнений гипертонической болезни в будущем.</w:t>
      </w:r>
    </w:p>
    <w:p w:rsidR="00533F17" w:rsidRDefault="007D18BE" w:rsidP="00BA4554">
      <w:pPr>
        <w:shd w:val="clear" w:color="auto" w:fill="FFFFFF"/>
        <w:suppressAutoHyphens w:val="0"/>
        <w:spacing w:before="225" w:after="225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Не измеряя артериальное давление, невозможно выявить заболевание!</w:t>
      </w:r>
    </w:p>
    <w:p w:rsidR="00533F17" w:rsidRDefault="007D18BE" w:rsidP="00BA4554">
      <w:pPr>
        <w:shd w:val="clear" w:color="auto" w:fill="FFFFFF"/>
        <w:suppressAutoHyphens w:val="0"/>
        <w:spacing w:before="225" w:after="225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Причины артериальной гипертонии остаются неизвестными в 90% случаев. Тем не менее, известны определённые факторы, увеличивающие риск развития 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р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териальной гипертензии:</w:t>
      </w:r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Возраст (повышенное АД наиболее часто развивается у лиц старше 35 лет, причём, чем старше человек, тем, как правило, выше цифры его АД.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С возрастом стенки крупных артерий становятся более ригидными, а из-за этого повышается сопротивление сосудов кровотоку, следовательно, пов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ы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шается АД).</w:t>
      </w:r>
      <w:proofErr w:type="gramEnd"/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Наследственная предрасположенность (АГ у родственников первой ст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е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пени (отец, мать, бабушки, дедушки, родные братья и сёстры) достоверно озн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чает повышенную вероятность развития болезни.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Риск возрастает ещё больше, если повышенное АД имелось у двух и более родственников).</w:t>
      </w:r>
      <w:proofErr w:type="gramEnd"/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Курение (компоненты табачного дыма, попадая в кровь, вызывают спазм сосудов.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Не только никотин, но и другие вещества, содержащиеся в табаке, способствуют механическому повреждению стенок артерий, что предраспол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гает к образованию в этом месте атеросклеротических бляшек).</w:t>
      </w:r>
      <w:proofErr w:type="gramEnd"/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Чрезмерное употребление алкоголя (ежедневное употребление крепких спиртных напитков увеличивает АД на 5–6 </w:t>
      </w:r>
      <w:proofErr w:type="spell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мм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.р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т.ст</w:t>
      </w:r>
      <w:proofErr w:type="spell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. в год).</w:t>
      </w:r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Чрезмерная подверженность стрессам (гормон стресса адреналин заста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в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ляет сердце биться, перекачивая большой объём крови в единицу времени, вследствие чего АД повышается). Если стресс продолжается длительное время, то постоянная нагрузка изнашивает сосуды и повышение АД становится хр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о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ническим.</w:t>
      </w:r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Атеросклероз (избыток холестерина ведёт к потере артериями эластичн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о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сти, а атеросклеротические бляшки сужают просвет сосудов, что затрудняет р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боту сердца.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Всё это ведёт к повышению АД).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Однако и гипертония, в свою очередь, подстёгивает развитие атеросклероза, так, что эти заболевания явл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я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ются факторами риска друг друга.</w:t>
      </w:r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Чрезмерное потребление соли (человек потребляет с пищей гораздо больше поваренной соли, чем это необходимо его организму.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Избыток соли в организме часто ведёт к спазму артерий, задержке жидкости в организме и, как следствие, к развитию АГ).</w:t>
      </w:r>
      <w:proofErr w:type="gramEnd"/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</w:pP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Ожирение. </w:t>
      </w:r>
      <w:r>
        <w:rPr>
          <w:color w:val="000000"/>
          <w:sz w:val="28"/>
          <w:szCs w:val="28"/>
        </w:rPr>
        <w:t xml:space="preserve"> ИМТ от 30 кг/м</w:t>
      </w:r>
      <w:proofErr w:type="gramStart"/>
      <w:r>
        <w:rPr>
          <w:color w:val="000000"/>
          <w:position w:val="8"/>
          <w:sz w:val="28"/>
          <w:szCs w:val="28"/>
        </w:rPr>
        <w:t>2</w:t>
      </w:r>
      <w:proofErr w:type="gramEnd"/>
      <w:r>
        <w:rPr>
          <w:color w:val="000000"/>
          <w:position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и более. Абдоминальное ожир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 (окружность талии более 102 см у мужчин, более 88 см у женщин)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(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л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юди 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lastRenderedPageBreak/>
        <w:t>с избыточной массой тела имеют более высокое АД, чем худые). Подсчитано, что каждый килограмм лишнего веса означает увеличение АД на 2 </w:t>
      </w:r>
      <w:proofErr w:type="spell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мм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.р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т</w:t>
      </w:r>
      <w:proofErr w:type="spell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. </w:t>
      </w:r>
      <w:proofErr w:type="spell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ст</w:t>
      </w:r>
      <w:proofErr w:type="spell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).</w:t>
      </w:r>
    </w:p>
    <w:p w:rsidR="00533F17" w:rsidRDefault="007D18BE" w:rsidP="00BA4554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0" w:firstLine="0"/>
        <w:textAlignment w:val="auto"/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</w:pP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Недостаточная физическая активность (люди, ведущие малоподвижный образ жизни, на 20–50% больше рискуют заболеть АГ, чем те, кто активно з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а</w:t>
      </w:r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нимается спортом или физическим трудом.</w:t>
      </w:r>
      <w:proofErr w:type="gramEnd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222222"/>
          <w:kern w:val="0"/>
          <w:sz w:val="28"/>
          <w:szCs w:val="28"/>
          <w:lang w:eastAsia="ru-RU" w:bidi="ar-SA"/>
        </w:rPr>
        <w:t>Нетренированное сердце хуже справляется с нагрузками, а обмен веществ происходит медленнее).</w:t>
      </w:r>
      <w:proofErr w:type="gramEnd"/>
    </w:p>
    <w:p w:rsidR="00533F17" w:rsidRDefault="007D18BE" w:rsidP="00BA4554">
      <w:pPr>
        <w:pStyle w:val="ae"/>
        <w:shd w:val="clear" w:color="auto" w:fill="FFFFFF"/>
        <w:spacing w:before="150" w:after="187"/>
      </w:pPr>
      <w:r>
        <w:rPr>
          <w:color w:val="000000"/>
          <w:sz w:val="28"/>
          <w:szCs w:val="28"/>
        </w:rPr>
        <w:t>Если Вы насчитали у себя хотя бы два фактора риска – опасность заболеть 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териальной гипертонией уже достаточно велика. Это заболевание, как и любое хроническое прогрессирующее заболевание легче предупредить, чем лечить. Поэтому профилактика артериальной гипертонии, особенно для людей с от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гощенной наследственностью, является задачей первой необходимости!</w:t>
      </w:r>
    </w:p>
    <w:p w:rsidR="00533F17" w:rsidRDefault="007D18BE" w:rsidP="00BA455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Факторы риска</w:t>
      </w:r>
    </w:p>
    <w:p w:rsidR="00533F17" w:rsidRDefault="007D18BE" w:rsidP="00BA4554">
      <w:pPr>
        <w:pStyle w:val="a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Основную роль в возникновении АГ играют факторы риска, без которых появление заболевания маловероятно. Среди основных предрасполагающих причин выделяют: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(мужчины старше 55 лет, женщины — более 60 лет);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анамнез (развитие АГ у родителей, ранняя менопауза);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курение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отказ от курения в течение последнего года);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липидов в крови;</w:t>
      </w:r>
    </w:p>
    <w:p w:rsidR="00533F17" w:rsidRDefault="007D18BE" w:rsidP="00BA455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гликемии натощак (глюкоза плазмы натощак 5,6 - 6,9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/л);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малоподвижный образ жизни;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абдоминальное ожирение (окружность талии более 88 см для женщин и более 102 см для мужчин); Избыточная масса тела (ИМТ 25 - 29,9 кг/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 или ожирение ИМТ&gt; = 30 кг/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.). У людей с ожирением риск развития гипертонии в 5 раз выше по сравнению с теми, чей вес нормальный. Если ваш собственный вес много лет превышает норму, ваше сердце и сосуды испытывают сильную нагрузку;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употребление соли (более 5 г в сутки). Натрий способен удерживать в организме воду;</w:t>
      </w:r>
    </w:p>
    <w:p w:rsidR="00533F17" w:rsidRDefault="007D18BE" w:rsidP="00BA4554">
      <w:pPr>
        <w:pStyle w:val="a1"/>
        <w:numPr>
          <w:ilvl w:val="0"/>
          <w:numId w:val="3"/>
        </w:numPr>
        <w:spacing w:after="0" w:line="240" w:lineRule="auto"/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хронический стресс.</w:t>
      </w:r>
    </w:p>
    <w:p w:rsidR="00533F17" w:rsidRDefault="007D18BE" w:rsidP="00BA4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Опасность гипертонии заключается в ее длительном бессимптомном или </w:t>
      </w:r>
      <w:proofErr w:type="spellStart"/>
      <w:r>
        <w:rPr>
          <w:rFonts w:ascii="Times New Roman" w:hAnsi="Times New Roman"/>
          <w:sz w:val="28"/>
          <w:szCs w:val="28"/>
        </w:rPr>
        <w:t>малосимптомном</w:t>
      </w:r>
      <w:proofErr w:type="spellEnd"/>
      <w:r>
        <w:rPr>
          <w:rFonts w:ascii="Times New Roman" w:hAnsi="Times New Roman"/>
          <w:sz w:val="28"/>
          <w:szCs w:val="28"/>
        </w:rPr>
        <w:t xml:space="preserve"> течении. В большинстве случаев артериальное давление (АД) повышается бессимптомно, и АГ обнаруживают лишь в ходе объективного исследования пациента (например, в ходе диспансеризации).</w:t>
      </w:r>
    </w:p>
    <w:p w:rsidR="00533F17" w:rsidRDefault="007D18BE" w:rsidP="00BA455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симптомы:</w:t>
      </w:r>
    </w:p>
    <w:p w:rsidR="00533F17" w:rsidRDefault="007D18BE" w:rsidP="00BA4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Периодически развиваются давящие или пульсирующие головные боли (чаще по утрам, в затылочной области, как сдавливающий голову обруч, симптом усиливается при наклоне головы вниз, </w:t>
      </w:r>
      <w:proofErr w:type="spellStart"/>
      <w:r>
        <w:rPr>
          <w:rFonts w:ascii="Times New Roman" w:hAnsi="Times New Roman"/>
          <w:sz w:val="28"/>
          <w:szCs w:val="28"/>
        </w:rPr>
        <w:t>натуживании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33F17" w:rsidRDefault="007D18BE" w:rsidP="00BA4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Мелькание мушек или туман перед глазами, головокружение.</w:t>
      </w:r>
    </w:p>
    <w:p w:rsidR="00533F17" w:rsidRDefault="007D18BE" w:rsidP="00BA4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 время физической нагрузки отмечается сильное сердцебиение и одышка. 4. По мере прогрессирования заболевания - снижение памяти, нарушение концентрации внимания, ухудшение работоспособности.</w:t>
      </w:r>
    </w:p>
    <w:p w:rsidR="00533F17" w:rsidRDefault="007D18BE" w:rsidP="00BA4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Иногда появление отеков, пастозность нижних конечностей.</w:t>
      </w:r>
    </w:p>
    <w:p w:rsidR="00533F17" w:rsidRDefault="007D18BE" w:rsidP="00BA4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Возможно причиной артериальной гипертензии (вторичной) может быть основное заболевание: синдром </w:t>
      </w:r>
      <w:proofErr w:type="spellStart"/>
      <w:r>
        <w:rPr>
          <w:rFonts w:ascii="Times New Roman" w:hAnsi="Times New Roman"/>
          <w:sz w:val="28"/>
          <w:szCs w:val="28"/>
        </w:rPr>
        <w:t>обструктивного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апноэ во сне (храп), заболевание щитовидной железы, заболевание почек и др.</w:t>
      </w:r>
    </w:p>
    <w:p w:rsidR="00533F17" w:rsidRDefault="007D18BE" w:rsidP="00BA4554">
      <w:pPr>
        <w:pStyle w:val="a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уровню повышения АД болезнь имеет 3 степени</w:t>
      </w:r>
    </w:p>
    <w:p w:rsidR="00533F17" w:rsidRDefault="007D18BE" w:rsidP="00BA4554">
      <w:pPr>
        <w:pStyle w:val="a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степени АД - в пределах 140/90 мм 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выше.</w:t>
      </w:r>
    </w:p>
    <w:p w:rsidR="00533F17" w:rsidRDefault="007D18BE" w:rsidP="00BA4554">
      <w:pPr>
        <w:pStyle w:val="a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второй степени АД составляет 160/100 мм 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выше.</w:t>
      </w:r>
    </w:p>
    <w:p w:rsidR="00533F17" w:rsidRDefault="007D18BE" w:rsidP="00BA4554">
      <w:pPr>
        <w:pStyle w:val="a1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третьей степени характерно АД от 180/110 мм 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выше.</w:t>
      </w:r>
    </w:p>
    <w:p w:rsidR="00533F17" w:rsidRDefault="007D18BE" w:rsidP="00BA4554">
      <w:pPr>
        <w:pStyle w:val="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криз.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Инсульт, инфаркт.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Почечная недостаточность.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аневризмы или расслоение аорты.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поздних стадий АГ развитие </w:t>
      </w:r>
      <w:proofErr w:type="spellStart"/>
      <w:r>
        <w:rPr>
          <w:rFonts w:ascii="Times New Roman" w:hAnsi="Times New Roman"/>
          <w:sz w:val="28"/>
          <w:szCs w:val="28"/>
        </w:rPr>
        <w:t>ретинопатии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зрения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Сердечная недостаточность</w:t>
      </w:r>
    </w:p>
    <w:p w:rsidR="00533F17" w:rsidRDefault="007D18BE" w:rsidP="00BA4554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Облитерирующий эндартериит (перемежающая хромота)</w:t>
      </w:r>
    </w:p>
    <w:p w:rsidR="00533F17" w:rsidRDefault="007D18BE" w:rsidP="00BA4554">
      <w:pPr>
        <w:pStyle w:val="a1"/>
        <w:spacing w:line="240" w:lineRule="auto"/>
        <w:jc w:val="center"/>
      </w:pPr>
      <w:r>
        <w:rPr>
          <w:rStyle w:val="a7"/>
          <w:rFonts w:ascii="Times New Roman" w:hAnsi="Times New Roman"/>
          <w:sz w:val="28"/>
          <w:szCs w:val="28"/>
        </w:rPr>
        <w:t>Меры профилактики гипертонии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питание, диета (низкоуглеводная, низкохолестериновая)</w:t>
      </w:r>
    </w:p>
    <w:p w:rsidR="00533F17" w:rsidRDefault="007D18BE" w:rsidP="00BA455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увеличить употребление овощей (кроме картофеля) и свежих фруктов до 400г/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, рыбы, орехов, ненасыщенных жирных кислот (растительные масла), молочных продуктов низкой жирности;</w:t>
      </w:r>
    </w:p>
    <w:p w:rsidR="00533F17" w:rsidRDefault="007D18BE" w:rsidP="00BA455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употребление мяса (исключить жирное мясо) и жиров животного происхождения, выпечки, сладостей;</w:t>
      </w:r>
    </w:p>
    <w:p w:rsidR="00533F17" w:rsidRDefault="007D18BE" w:rsidP="00BA4554">
      <w:pPr>
        <w:pStyle w:val="a1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 ограничить употребление соли (различных солений) — &lt;5г/сутки.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Избавление от факторов риска, таких как лишний вес при ожирении, пристрастие к никотину и алкоголю.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гиподинамии - различные варианты посильных физических нагрузок:</w:t>
      </w:r>
    </w:p>
    <w:p w:rsidR="00533F17" w:rsidRDefault="007D18BE" w:rsidP="00BA455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зарядка - не менее 30 минут динамических упражнений умеренной интенсивности 5 - 7 дней в неделю;</w:t>
      </w:r>
    </w:p>
    <w:p w:rsidR="00533F17" w:rsidRDefault="007D18BE" w:rsidP="00BA455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ходьба, скандинавская ходьба;</w:t>
      </w:r>
    </w:p>
    <w:p w:rsidR="00533F17" w:rsidRDefault="007D18BE" w:rsidP="00BA455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езда на велосипеде, плавание, фитнес.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Антистрессовая программа (физиотерапия, релаксация, мягкие седативные средства).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сна и бодрствования (8-часовой сон и упорядоченный распорядок дня).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Вести дневник учета АД при установленном диагнозе (при этом целевой</w:t>
      </w:r>
      <w:proofErr w:type="gramEnd"/>
    </w:p>
    <w:p w:rsidR="00533F17" w:rsidRDefault="007D18BE" w:rsidP="00BA455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АД должен составлять 120 - 130/70 - 79 мм рт. ст.).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Проходить диспансеризацию — для проведения оценки факторов риска.</w:t>
      </w:r>
    </w:p>
    <w:p w:rsidR="00533F17" w:rsidRDefault="007D18BE" w:rsidP="00BA4554">
      <w:pPr>
        <w:pStyle w:val="a1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Если пациент отказывается принимать </w:t>
      </w:r>
      <w:proofErr w:type="spellStart"/>
      <w:r>
        <w:rPr>
          <w:rFonts w:ascii="Times New Roman" w:hAnsi="Times New Roman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препараты, ему необходимо изменить образ жизни и длительно наблюдаться у врача, т. к. при отсутствии данных мер, АД со временем будет неизбежно расти.</w:t>
      </w:r>
    </w:p>
    <w:p w:rsidR="00533F17" w:rsidRDefault="007D18BE" w:rsidP="00BA4554">
      <w:pPr>
        <w:pStyle w:val="a1"/>
        <w:spacing w:line="240" w:lineRule="auto"/>
        <w:jc w:val="center"/>
      </w:pPr>
      <w:r>
        <w:rPr>
          <w:rStyle w:val="a7"/>
          <w:rFonts w:ascii="Times New Roman" w:hAnsi="Times New Roman"/>
          <w:sz w:val="28"/>
          <w:szCs w:val="28"/>
        </w:rPr>
        <w:t>Можно ли вылечить гипертонию? Лекарства могут снизить давление, но не избавят от болезни, так как не устраняют ее причину. Основные профилактические мероприятия должны быть направлены на ликвидацию факторов риска.</w:t>
      </w:r>
    </w:p>
    <w:sectPr w:rsidR="00533F17" w:rsidSect="00BA4554">
      <w:pgSz w:w="11906" w:h="16838"/>
      <w:pgMar w:top="567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 San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92E"/>
    <w:multiLevelType w:val="multilevel"/>
    <w:tmpl w:val="6B88D21C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6D651A3"/>
    <w:multiLevelType w:val="multilevel"/>
    <w:tmpl w:val="557602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6437EDB"/>
    <w:multiLevelType w:val="multilevel"/>
    <w:tmpl w:val="D234D3E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>
    <w:nsid w:val="5286220B"/>
    <w:multiLevelType w:val="multilevel"/>
    <w:tmpl w:val="74903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AF25BB8"/>
    <w:multiLevelType w:val="multilevel"/>
    <w:tmpl w:val="BED480F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7D3A67B6"/>
    <w:multiLevelType w:val="multilevel"/>
    <w:tmpl w:val="144E6A66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7"/>
    <w:rsid w:val="00533F17"/>
    <w:rsid w:val="007D18BE"/>
    <w:rsid w:val="00BA4554"/>
    <w:rsid w:val="00C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Текст выноски Знак"/>
    <w:basedOn w:val="a2"/>
    <w:qFormat/>
    <w:rPr>
      <w:rFonts w:ascii="Segoe UI" w:hAnsi="Segoe UI" w:cs="Mangal"/>
      <w:sz w:val="18"/>
      <w:szCs w:val="16"/>
    </w:rPr>
  </w:style>
  <w:style w:type="character" w:styleId="a9">
    <w:name w:val="Strong"/>
    <w:basedOn w:val="a2"/>
    <w:qFormat/>
    <w:rPr>
      <w:b/>
      <w:bCs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Balloon Text"/>
    <w:basedOn w:val="a"/>
    <w:qFormat/>
    <w:rPr>
      <w:rFonts w:ascii="Segoe UI" w:hAnsi="Segoe UI" w:cs="Mangal"/>
      <w:sz w:val="18"/>
      <w:szCs w:val="16"/>
    </w:rPr>
  </w:style>
  <w:style w:type="paragraph" w:styleId="ae">
    <w:name w:val="Normal (Web)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Текст выноски Знак"/>
    <w:basedOn w:val="a2"/>
    <w:qFormat/>
    <w:rPr>
      <w:rFonts w:ascii="Segoe UI" w:hAnsi="Segoe UI" w:cs="Mangal"/>
      <w:sz w:val="18"/>
      <w:szCs w:val="16"/>
    </w:rPr>
  </w:style>
  <w:style w:type="character" w:styleId="a9">
    <w:name w:val="Strong"/>
    <w:basedOn w:val="a2"/>
    <w:qFormat/>
    <w:rPr>
      <w:b/>
      <w:bCs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Balloon Text"/>
    <w:basedOn w:val="a"/>
    <w:qFormat/>
    <w:rPr>
      <w:rFonts w:ascii="Segoe UI" w:hAnsi="Segoe UI" w:cs="Mangal"/>
      <w:sz w:val="18"/>
      <w:szCs w:val="16"/>
    </w:rPr>
  </w:style>
  <w:style w:type="paragraph" w:styleId="ae">
    <w:name w:val="Normal (Web)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 М.А. - Экономист</dc:creator>
  <cp:lastModifiedBy>Боков М.А. - Экономист</cp:lastModifiedBy>
  <cp:revision>3</cp:revision>
  <cp:lastPrinted>2022-04-27T07:16:00Z</cp:lastPrinted>
  <dcterms:created xsi:type="dcterms:W3CDTF">2023-05-15T13:00:00Z</dcterms:created>
  <dcterms:modified xsi:type="dcterms:W3CDTF">2023-05-15T13:17:00Z</dcterms:modified>
  <dc:language>ru-RU</dc:language>
</cp:coreProperties>
</file>