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EE9" w:rsidRPr="00D33DE0" w:rsidRDefault="00744EE9" w:rsidP="00744EE9">
      <w:pPr>
        <w:jc w:val="center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 xml:space="preserve">Политика </w:t>
      </w:r>
    </w:p>
    <w:p w:rsidR="00744EE9" w:rsidRPr="00D33DE0" w:rsidRDefault="00744EE9" w:rsidP="00744EE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 xml:space="preserve">обработки </w:t>
      </w:r>
      <w:r w:rsidR="002469E6">
        <w:rPr>
          <w:rFonts w:ascii="Times New Roman" w:hAnsi="Times New Roman"/>
          <w:sz w:val="28"/>
          <w:szCs w:val="28"/>
        </w:rPr>
        <w:t xml:space="preserve">и защиты </w:t>
      </w:r>
      <w:r w:rsidRPr="00D33DE0">
        <w:rPr>
          <w:rFonts w:ascii="Times New Roman" w:hAnsi="Times New Roman"/>
          <w:sz w:val="28"/>
          <w:szCs w:val="28"/>
        </w:rPr>
        <w:t xml:space="preserve">персональных данных в </w:t>
      </w:r>
      <w:r w:rsidRPr="00D958CA">
        <w:rPr>
          <w:rFonts w:ascii="Times New Roman" w:hAnsi="Times New Roman"/>
          <w:noProof/>
          <w:sz w:val="28"/>
          <w:szCs w:val="28"/>
        </w:rPr>
        <w:t>ГБУ РО "ГВВ"</w:t>
      </w:r>
    </w:p>
    <w:p w:rsidR="00744EE9" w:rsidRPr="00D33DE0" w:rsidRDefault="00744EE9" w:rsidP="00744EE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4EE9" w:rsidRPr="00D33DE0" w:rsidRDefault="00744EE9" w:rsidP="00744EE9">
      <w:pPr>
        <w:pStyle w:val="a3"/>
        <w:numPr>
          <w:ilvl w:val="0"/>
          <w:numId w:val="1"/>
        </w:num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Общие положения</w:t>
      </w:r>
    </w:p>
    <w:p w:rsidR="00744EE9" w:rsidRPr="00D33DE0" w:rsidRDefault="00744EE9" w:rsidP="00744E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4EE9" w:rsidRPr="00D33DE0" w:rsidRDefault="00744EE9" w:rsidP="00744EE9">
      <w:pPr>
        <w:pStyle w:val="a3"/>
        <w:numPr>
          <w:ilvl w:val="1"/>
          <w:numId w:val="1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 xml:space="preserve">Политика обработки персональных данных </w:t>
      </w:r>
      <w:r w:rsidRPr="00D958CA">
        <w:rPr>
          <w:rFonts w:ascii="Times New Roman" w:hAnsi="Times New Roman"/>
          <w:noProof/>
          <w:sz w:val="28"/>
          <w:szCs w:val="28"/>
        </w:rPr>
        <w:t>государственного бюджетного учреждения Ростовской области «Госпиталь для ветеранов войн»</w:t>
      </w:r>
      <w:r w:rsidRPr="00D33DE0">
        <w:rPr>
          <w:rFonts w:ascii="Times New Roman" w:hAnsi="Times New Roman"/>
          <w:sz w:val="28"/>
          <w:szCs w:val="28"/>
        </w:rPr>
        <w:t xml:space="preserve"> (далее – Политика) разработана во исполнение требований Федерального закона РФ 2006 г. № 152-ФЗ «О персональных данных».</w:t>
      </w:r>
    </w:p>
    <w:p w:rsidR="00744EE9" w:rsidRPr="00D33DE0" w:rsidRDefault="00744EE9" w:rsidP="00744EE9">
      <w:pPr>
        <w:pStyle w:val="a3"/>
        <w:numPr>
          <w:ilvl w:val="1"/>
          <w:numId w:val="1"/>
        </w:numPr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Политика определяет:</w:t>
      </w:r>
    </w:p>
    <w:p w:rsidR="00744EE9" w:rsidRPr="00D33DE0" w:rsidRDefault="00744EE9" w:rsidP="00744EE9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 xml:space="preserve">категории персональных данных, обрабатываемых в </w:t>
      </w:r>
      <w:r w:rsidRPr="00D958CA">
        <w:rPr>
          <w:rFonts w:ascii="Times New Roman" w:hAnsi="Times New Roman"/>
          <w:noProof/>
          <w:sz w:val="28"/>
          <w:szCs w:val="28"/>
        </w:rPr>
        <w:t>ГБУ РО "ГВВ"</w:t>
      </w:r>
      <w:r w:rsidRPr="00D33DE0">
        <w:rPr>
          <w:rFonts w:ascii="Times New Roman" w:hAnsi="Times New Roman"/>
          <w:sz w:val="28"/>
          <w:szCs w:val="28"/>
        </w:rPr>
        <w:t xml:space="preserve"> (далее – учреждение);</w:t>
      </w:r>
    </w:p>
    <w:p w:rsidR="00744EE9" w:rsidRPr="00D33DE0" w:rsidRDefault="00744EE9" w:rsidP="00744EE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правовые основания обработки персональных данных;</w:t>
      </w:r>
    </w:p>
    <w:p w:rsidR="00744EE9" w:rsidRPr="00D33DE0" w:rsidRDefault="00744EE9" w:rsidP="00744EE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цели обработки персональных данных;</w:t>
      </w:r>
    </w:p>
    <w:p w:rsidR="00744EE9" w:rsidRPr="00D33DE0" w:rsidRDefault="00744EE9" w:rsidP="00744EE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принципы обработки персональных данных;</w:t>
      </w:r>
    </w:p>
    <w:p w:rsidR="00744EE9" w:rsidRPr="00D33DE0" w:rsidRDefault="00744EE9" w:rsidP="00744EE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меры по обеспечению защиты персональных данных в учреждении.</w:t>
      </w:r>
    </w:p>
    <w:p w:rsidR="00744EE9" w:rsidRPr="00D33DE0" w:rsidRDefault="00744EE9" w:rsidP="00744EE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Положения Политики служат основой для разработки локальных нормативных актов, регламентирующих в учреждении вопросы обработки персональных данных работников учреждения и других субъектов персональных данных.</w:t>
      </w:r>
    </w:p>
    <w:p w:rsidR="00744EE9" w:rsidRPr="00D33DE0" w:rsidRDefault="00744EE9" w:rsidP="00744EE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1.3 Изменения в Политику вносятся на основании приказов руководителя учреждения.</w:t>
      </w:r>
    </w:p>
    <w:p w:rsidR="00744EE9" w:rsidRPr="00D33DE0" w:rsidRDefault="00744EE9" w:rsidP="00744EE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44EE9" w:rsidRPr="00D33DE0" w:rsidRDefault="00744EE9" w:rsidP="00744EE9">
      <w:pPr>
        <w:pStyle w:val="a3"/>
        <w:numPr>
          <w:ilvl w:val="0"/>
          <w:numId w:val="1"/>
        </w:num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Категории персональных данных, обрабатываемых в учреждении</w:t>
      </w:r>
    </w:p>
    <w:p w:rsidR="00744EE9" w:rsidRPr="00D33DE0" w:rsidRDefault="00744EE9" w:rsidP="00744EE9">
      <w:pPr>
        <w:pStyle w:val="a3"/>
        <w:rPr>
          <w:rFonts w:ascii="Times New Roman" w:hAnsi="Times New Roman"/>
          <w:sz w:val="28"/>
          <w:szCs w:val="28"/>
        </w:rPr>
      </w:pPr>
    </w:p>
    <w:p w:rsidR="00744EE9" w:rsidRPr="00D33DE0" w:rsidRDefault="00744EE9" w:rsidP="00744EE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 xml:space="preserve">2.1 </w:t>
      </w:r>
      <w:proofErr w:type="gramStart"/>
      <w:r w:rsidRPr="00D33DE0">
        <w:rPr>
          <w:rFonts w:ascii="Times New Roman" w:hAnsi="Times New Roman"/>
          <w:sz w:val="28"/>
          <w:szCs w:val="28"/>
        </w:rPr>
        <w:t>В</w:t>
      </w:r>
      <w:proofErr w:type="gramEnd"/>
      <w:r w:rsidRPr="00D33DE0">
        <w:rPr>
          <w:rFonts w:ascii="Times New Roman" w:hAnsi="Times New Roman"/>
          <w:sz w:val="28"/>
          <w:szCs w:val="28"/>
        </w:rPr>
        <w:t xml:space="preserve"> учреждении обрабатываются:</w:t>
      </w:r>
    </w:p>
    <w:p w:rsidR="00744EE9" w:rsidRPr="00D33DE0" w:rsidRDefault="00744EE9" w:rsidP="00744EE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персональные данные работников учреждения;</w:t>
      </w:r>
    </w:p>
    <w:p w:rsidR="00744EE9" w:rsidRDefault="00744EE9" w:rsidP="00744EE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персональные данные граждан, застрахованных по обязательному медицинскому страхованию;</w:t>
      </w:r>
    </w:p>
    <w:p w:rsidR="002469E6" w:rsidRPr="00D33DE0" w:rsidRDefault="002469E6" w:rsidP="00744EE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персональные данные переданные посредством сети интернет с помощью формы обращения, расположенной на официальном сайте учреждения;</w:t>
      </w:r>
    </w:p>
    <w:p w:rsidR="00744EE9" w:rsidRPr="00D33DE0" w:rsidRDefault="00744EE9" w:rsidP="00744EE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специальные категории персональных данных о состоянии здоровья, в том числе – диагноз, код заболевания по международному классификатору болезней (МКБ10), факт обращения за медицинской помощью;</w:t>
      </w:r>
    </w:p>
    <w:p w:rsidR="00744EE9" w:rsidRPr="00D33DE0" w:rsidRDefault="00744EE9" w:rsidP="00744EE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персональные данные экспертов качества медицинской помощи, включенных в территориальный реестр экспертов качества медицинской помощи в сфере обязательного медицинского страхования Ростовской области;</w:t>
      </w:r>
    </w:p>
    <w:p w:rsidR="00744EE9" w:rsidRPr="00D33DE0" w:rsidRDefault="00744EE9" w:rsidP="00744EE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lastRenderedPageBreak/>
        <w:t>персональные данные медицинских работников, включенных в региональный сегмент Федерального регистра лиц, участвующих в оказании медицинских услуг;</w:t>
      </w:r>
    </w:p>
    <w:p w:rsidR="00744EE9" w:rsidRPr="00D33DE0" w:rsidRDefault="00744EE9" w:rsidP="00744EE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персональные данные физических лиц, содержащиеся в сведениях о государственной регистрации смерти.</w:t>
      </w:r>
    </w:p>
    <w:p w:rsidR="00744EE9" w:rsidRPr="00D33DE0" w:rsidRDefault="00744EE9" w:rsidP="00744EE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2.2 Источниками персональных данных, обрабатываемых в учреждении, являются:</w:t>
      </w:r>
    </w:p>
    <w:p w:rsidR="00744EE9" w:rsidRPr="00D33DE0" w:rsidRDefault="00744EE9" w:rsidP="00744EE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Федеральный фонд обязательного медицинского страхования;</w:t>
      </w:r>
    </w:p>
    <w:p w:rsidR="00744EE9" w:rsidRPr="00D33DE0" w:rsidRDefault="00744EE9" w:rsidP="00744EE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территориальные фонды обязательного медицинского страхования других субъектов Российской Федерации;</w:t>
      </w:r>
    </w:p>
    <w:p w:rsidR="00744EE9" w:rsidRPr="00D33DE0" w:rsidRDefault="00744EE9" w:rsidP="00744EE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медицинские и страховые организации, осуществляющие деятельность в сфере обязательного медицинского страхования на территории Ростовской области;</w:t>
      </w:r>
    </w:p>
    <w:p w:rsidR="00744EE9" w:rsidRPr="00D33DE0" w:rsidRDefault="00744EE9" w:rsidP="00744EE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Отделение Пенсионного фонда Российской Федерации по Ростовской области;</w:t>
      </w:r>
    </w:p>
    <w:p w:rsidR="00744EE9" w:rsidRPr="00D33DE0" w:rsidRDefault="00744EE9" w:rsidP="00744EE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Ростовское региональное отделение Фонда обязательного социального страхования Российской Федерации;</w:t>
      </w:r>
    </w:p>
    <w:p w:rsidR="00744EE9" w:rsidRPr="00D33DE0" w:rsidRDefault="00744EE9" w:rsidP="00744EE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органы записи актов гражданского состояния муниципальных районов и городских округов Ростовской области;</w:t>
      </w:r>
    </w:p>
    <w:p w:rsidR="00744EE9" w:rsidRPr="00D33DE0" w:rsidRDefault="00744EE9" w:rsidP="00744EE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работники, заключившие с учреждением трудовые договоры;</w:t>
      </w:r>
    </w:p>
    <w:p w:rsidR="00744EE9" w:rsidRPr="00D33DE0" w:rsidRDefault="00744EE9" w:rsidP="00744EE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организации, общественные объединения, орган исполнительной власти Ростовской области, подающие ходатайство о включении врача-специалиста в территориальный реестр экспертов качества медицинской помощи.</w:t>
      </w:r>
    </w:p>
    <w:p w:rsidR="00744EE9" w:rsidRPr="00D33DE0" w:rsidRDefault="00744EE9" w:rsidP="00744EE9">
      <w:pPr>
        <w:pStyle w:val="a3"/>
        <w:rPr>
          <w:rFonts w:ascii="Times New Roman" w:hAnsi="Times New Roman"/>
          <w:sz w:val="28"/>
          <w:szCs w:val="28"/>
        </w:rPr>
      </w:pPr>
    </w:p>
    <w:p w:rsidR="00744EE9" w:rsidRPr="00D33DE0" w:rsidRDefault="00744EE9" w:rsidP="00744EE9">
      <w:pPr>
        <w:pStyle w:val="a3"/>
        <w:numPr>
          <w:ilvl w:val="0"/>
          <w:numId w:val="1"/>
        </w:num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Правовые основания обработки персональных данных</w:t>
      </w:r>
    </w:p>
    <w:p w:rsidR="00744EE9" w:rsidRPr="00D33DE0" w:rsidRDefault="00744EE9" w:rsidP="00744EE9">
      <w:pPr>
        <w:pStyle w:val="a3"/>
        <w:rPr>
          <w:rFonts w:ascii="Times New Roman" w:hAnsi="Times New Roman"/>
          <w:sz w:val="28"/>
          <w:szCs w:val="28"/>
        </w:rPr>
      </w:pPr>
    </w:p>
    <w:p w:rsidR="00744EE9" w:rsidRPr="00D33DE0" w:rsidRDefault="00744EE9" w:rsidP="00744EE9">
      <w:pPr>
        <w:pStyle w:val="a3"/>
        <w:numPr>
          <w:ilvl w:val="1"/>
          <w:numId w:val="1"/>
        </w:numPr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Обработка персональных данных в учреждении производится на основании следующих нормативных документов:</w:t>
      </w:r>
    </w:p>
    <w:p w:rsidR="00744EE9" w:rsidRPr="00D33DE0" w:rsidRDefault="00744EE9" w:rsidP="00744EE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Федеральный закон 2006 года № 152-ФЗ «О персональных данных»;</w:t>
      </w:r>
    </w:p>
    <w:p w:rsidR="00744EE9" w:rsidRPr="00D33DE0" w:rsidRDefault="00744EE9" w:rsidP="00744EE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Федеральный закон 2010 года № 326-ФЗ «Об основах охраны здоровья граждан в Российской Федерации»;</w:t>
      </w:r>
    </w:p>
    <w:p w:rsidR="00744EE9" w:rsidRPr="00D33DE0" w:rsidRDefault="00744EE9" w:rsidP="00744EE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Федеральный закон 1997 года № 143-ФЗ «Об актах гражданского состояния»;</w:t>
      </w:r>
    </w:p>
    <w:p w:rsidR="00744EE9" w:rsidRPr="00D33DE0" w:rsidRDefault="00744EE9" w:rsidP="00744EE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Федеральный закон 2009 года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страхования»;</w:t>
      </w:r>
    </w:p>
    <w:p w:rsidR="00744EE9" w:rsidRPr="00D33DE0" w:rsidRDefault="00744EE9" w:rsidP="00744EE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Федеральный закон 1996 года № 61-ФЗ «Об обороне»;</w:t>
      </w:r>
    </w:p>
    <w:p w:rsidR="00744EE9" w:rsidRPr="00D33DE0" w:rsidRDefault="00744EE9" w:rsidP="00744EE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lastRenderedPageBreak/>
        <w:t>Постановление Правительства Российской Федерации 2014 года № 1273 «О программе государственных гарантий бесплатного оказания гражданам медицинской помощи на 2015 года и на плановый период 2016 и 2017 годов»;</w:t>
      </w:r>
    </w:p>
    <w:p w:rsidR="00744EE9" w:rsidRPr="00D33DE0" w:rsidRDefault="00744EE9" w:rsidP="00744EE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Приказ Министерства здравоохранения и социального развития Российской Федерации 2011 года № 15н «Об утверждении типового положения о территориальном фонде обязательного медицинского страхования»;</w:t>
      </w:r>
    </w:p>
    <w:p w:rsidR="00744EE9" w:rsidRPr="00D33DE0" w:rsidRDefault="00744EE9" w:rsidP="00744EE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Постановление Правительства Ростовской области 2012 года № 17 «О территориальном фонде обязательного медицинского страхования Ростовской области».</w:t>
      </w:r>
    </w:p>
    <w:p w:rsidR="00744EE9" w:rsidRPr="00D33DE0" w:rsidRDefault="00744EE9" w:rsidP="00744EE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44EE9" w:rsidRPr="00D33DE0" w:rsidRDefault="00744EE9" w:rsidP="00744EE9">
      <w:pPr>
        <w:pStyle w:val="a3"/>
        <w:numPr>
          <w:ilvl w:val="0"/>
          <w:numId w:val="1"/>
        </w:num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Цели обработки персональных данных</w:t>
      </w:r>
    </w:p>
    <w:p w:rsidR="00744EE9" w:rsidRPr="00D33DE0" w:rsidRDefault="00744EE9" w:rsidP="00744EE9">
      <w:pPr>
        <w:pStyle w:val="a3"/>
        <w:rPr>
          <w:rFonts w:ascii="Times New Roman" w:hAnsi="Times New Roman"/>
          <w:sz w:val="28"/>
          <w:szCs w:val="28"/>
        </w:rPr>
      </w:pPr>
    </w:p>
    <w:p w:rsidR="00744EE9" w:rsidRPr="00D33DE0" w:rsidRDefault="00744EE9" w:rsidP="00744EE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4.1 Обработка персональных данных в учреждении осуществляется с целью:</w:t>
      </w:r>
    </w:p>
    <w:p w:rsidR="00744EE9" w:rsidRPr="00D33DE0" w:rsidRDefault="00744EE9" w:rsidP="00744EE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реализации государственной политики в области обязательного медицинского страхования на территории Ростовской области;</w:t>
      </w:r>
    </w:p>
    <w:p w:rsidR="00744EE9" w:rsidRPr="00D33DE0" w:rsidRDefault="00744EE9" w:rsidP="00744EE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обеспечения всеобщности обязательного медицинского страхования граждан;</w:t>
      </w:r>
    </w:p>
    <w:p w:rsidR="00744EE9" w:rsidRPr="00D33DE0" w:rsidRDefault="00744EE9" w:rsidP="00744EE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достижения социальной справедливости и равенства всех граждан в системе обязательного медицинского страхования;</w:t>
      </w:r>
    </w:p>
    <w:p w:rsidR="00744EE9" w:rsidRPr="00D33DE0" w:rsidRDefault="00744EE9" w:rsidP="00744EE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обеспечения финансовой устойчивости системы обязательного медицинского страхования;</w:t>
      </w:r>
    </w:p>
    <w:p w:rsidR="00744EE9" w:rsidRPr="00D33DE0" w:rsidRDefault="00744EE9" w:rsidP="00744EE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ведения учета застрахованных по обязательному медицинскому страхованию граждан на территории Ростовской области;</w:t>
      </w:r>
    </w:p>
    <w:p w:rsidR="00744EE9" w:rsidRPr="00D33DE0" w:rsidRDefault="00744EE9" w:rsidP="00744EE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контроля качества, объемов, сроков, условий оказанной медицинской помощи;</w:t>
      </w:r>
    </w:p>
    <w:p w:rsidR="00744EE9" w:rsidRPr="00D33DE0" w:rsidRDefault="00744EE9" w:rsidP="00744EE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контроля за рациональным использованием финансовых средств, направляемых на обязательное медицинское страхование на территории Ростовской области;</w:t>
      </w:r>
    </w:p>
    <w:p w:rsidR="00744EE9" w:rsidRPr="00D33DE0" w:rsidRDefault="00744EE9" w:rsidP="00744EE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исполнения налогового законодательства, законодательства по воинскому учету, социальному обеспечению, социальному страхованию;</w:t>
      </w:r>
    </w:p>
    <w:p w:rsidR="00744EE9" w:rsidRPr="00D33DE0" w:rsidRDefault="00744EE9" w:rsidP="00744EE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ведения кадровой работы.</w:t>
      </w:r>
    </w:p>
    <w:p w:rsidR="00744EE9" w:rsidRPr="00D33DE0" w:rsidRDefault="00744EE9" w:rsidP="00744EE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44EE9" w:rsidRPr="00D33DE0" w:rsidRDefault="00744EE9" w:rsidP="00744EE9">
      <w:pPr>
        <w:pStyle w:val="a3"/>
        <w:numPr>
          <w:ilvl w:val="0"/>
          <w:numId w:val="1"/>
        </w:num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Принципы обработки персональных данных в учреждении</w:t>
      </w:r>
    </w:p>
    <w:p w:rsidR="00744EE9" w:rsidRPr="00D33DE0" w:rsidRDefault="00744EE9" w:rsidP="00744EE9">
      <w:pPr>
        <w:pStyle w:val="a3"/>
        <w:rPr>
          <w:rFonts w:ascii="Times New Roman" w:hAnsi="Times New Roman"/>
          <w:sz w:val="28"/>
          <w:szCs w:val="28"/>
        </w:rPr>
      </w:pPr>
    </w:p>
    <w:p w:rsidR="00744EE9" w:rsidRPr="00D33DE0" w:rsidRDefault="00744EE9" w:rsidP="00744EE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5.1 Обработка персональных данных в учреждении основана на следующих принципах:</w:t>
      </w:r>
    </w:p>
    <w:p w:rsidR="00744EE9" w:rsidRPr="00D33DE0" w:rsidRDefault="00744EE9" w:rsidP="00744EE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законность;</w:t>
      </w:r>
    </w:p>
    <w:p w:rsidR="00744EE9" w:rsidRPr="00D33DE0" w:rsidRDefault="00744EE9" w:rsidP="00744EE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lastRenderedPageBreak/>
        <w:t>соответствие целей обработки персональных данных полномочиям учреждения;</w:t>
      </w:r>
    </w:p>
    <w:p w:rsidR="00744EE9" w:rsidRPr="00D33DE0" w:rsidRDefault="00744EE9" w:rsidP="00744EE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недопустимость обработки персональных данных для целей, несовместимых с целями сбора персональных данных;</w:t>
      </w:r>
    </w:p>
    <w:p w:rsidR="00744EE9" w:rsidRPr="00D33DE0" w:rsidRDefault="00744EE9" w:rsidP="00744EE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недопустимость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744EE9" w:rsidRPr="00D33DE0" w:rsidRDefault="00744EE9" w:rsidP="00744EE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соответствие содержания и объема обрабатываемых персональных данных заявленным целям обработки;</w:t>
      </w:r>
    </w:p>
    <w:p w:rsidR="00744EE9" w:rsidRPr="00D33DE0" w:rsidRDefault="00744EE9" w:rsidP="00744EE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обеспечение точности, достаточности, а в необходимых случаях и актуальности персональных данных;</w:t>
      </w:r>
    </w:p>
    <w:p w:rsidR="00744EE9" w:rsidRPr="00D33DE0" w:rsidRDefault="00744EE9" w:rsidP="00744EE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 xml:space="preserve">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D33DE0">
        <w:rPr>
          <w:rFonts w:ascii="Times New Roman" w:hAnsi="Times New Roman"/>
          <w:sz w:val="28"/>
          <w:szCs w:val="28"/>
        </w:rPr>
        <w:t>поручителем</w:t>
      </w:r>
      <w:proofErr w:type="gramEnd"/>
      <w:r w:rsidRPr="00D33DE0">
        <w:rPr>
          <w:rFonts w:ascii="Times New Roman" w:hAnsi="Times New Roman"/>
          <w:sz w:val="28"/>
          <w:szCs w:val="28"/>
        </w:rPr>
        <w:t xml:space="preserve">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действующим законодательством.</w:t>
      </w:r>
    </w:p>
    <w:p w:rsidR="00744EE9" w:rsidRPr="00D33DE0" w:rsidRDefault="00744EE9" w:rsidP="00744EE9">
      <w:pPr>
        <w:pStyle w:val="a3"/>
        <w:rPr>
          <w:rFonts w:ascii="Times New Roman" w:hAnsi="Times New Roman"/>
          <w:sz w:val="28"/>
          <w:szCs w:val="28"/>
        </w:rPr>
      </w:pPr>
    </w:p>
    <w:p w:rsidR="00744EE9" w:rsidRPr="00D33DE0" w:rsidRDefault="00744EE9" w:rsidP="00744EE9">
      <w:pPr>
        <w:pStyle w:val="a3"/>
        <w:numPr>
          <w:ilvl w:val="0"/>
          <w:numId w:val="1"/>
        </w:num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Меры по обеспечению защиты персональных данных в учреждении</w:t>
      </w:r>
    </w:p>
    <w:p w:rsidR="00744EE9" w:rsidRPr="00D33DE0" w:rsidRDefault="00744EE9" w:rsidP="00744E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6.1 Для обеспечения защиты персональных данных в учреждении приняты следующие меры:</w:t>
      </w:r>
    </w:p>
    <w:p w:rsidR="00744EE9" w:rsidRPr="00D33DE0" w:rsidRDefault="00744EE9" w:rsidP="00744E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назначен ответственный сотрудник за организацию обработки персональных данных в учреждении;</w:t>
      </w:r>
    </w:p>
    <w:p w:rsidR="00744EE9" w:rsidRPr="00D33DE0" w:rsidRDefault="00744EE9" w:rsidP="00744E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организован учет машинных носителей информации, используемых для работы с персональными данными;</w:t>
      </w:r>
    </w:p>
    <w:p w:rsidR="00744EE9" w:rsidRPr="00D33DE0" w:rsidRDefault="00744EE9" w:rsidP="00744EE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используются криптографические средства защиты информации, сертифицированные ФСБ России, а также программные и программно-аппаратные средства защиты информации от несанкционированного доступа, сертифицированные ФСТЭК России.</w:t>
      </w:r>
    </w:p>
    <w:p w:rsidR="00744EE9" w:rsidRPr="00D33DE0" w:rsidRDefault="00744EE9" w:rsidP="00744EE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6.2 Руководителем учреждения утверждены следующие документы:</w:t>
      </w:r>
    </w:p>
    <w:p w:rsidR="00744EE9" w:rsidRPr="00D33DE0" w:rsidRDefault="00744EE9" w:rsidP="00744E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Положение по организации работ с персональными данными в учреждении;</w:t>
      </w:r>
    </w:p>
    <w:p w:rsidR="00744EE9" w:rsidRPr="00D33DE0" w:rsidRDefault="00744EE9" w:rsidP="00744E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Модель угроз и нарушителя безопасности персональных данных в учреждении;</w:t>
      </w:r>
    </w:p>
    <w:p w:rsidR="00744EE9" w:rsidRPr="00D33DE0" w:rsidRDefault="00744EE9" w:rsidP="00744E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lastRenderedPageBreak/>
        <w:t>Инструкции пользователя информационной системы персональных данных;</w:t>
      </w:r>
    </w:p>
    <w:p w:rsidR="00744EE9" w:rsidRPr="00D33DE0" w:rsidRDefault="00744EE9" w:rsidP="00744E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Список опечатываемых помещений, в которых обрабатываются персональные данные;</w:t>
      </w:r>
    </w:p>
    <w:p w:rsidR="00744EE9" w:rsidRPr="00D33DE0" w:rsidRDefault="00744EE9" w:rsidP="00744E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Перечень работников учреждения, имеющих доступ к персональным данным;</w:t>
      </w:r>
    </w:p>
    <w:p w:rsidR="00744EE9" w:rsidRPr="00D33DE0" w:rsidRDefault="00744EE9" w:rsidP="00744E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Инструкция по организации парольной защиты в учреждении;</w:t>
      </w:r>
    </w:p>
    <w:p w:rsidR="00744EE9" w:rsidRPr="00D33DE0" w:rsidRDefault="00744EE9" w:rsidP="00744EE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t>Инструкция по организации антивирусной защиты в учреждении.</w:t>
      </w:r>
    </w:p>
    <w:p w:rsidR="00744EE9" w:rsidRPr="00D33DE0" w:rsidRDefault="00744EE9" w:rsidP="008F633F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9645B" w:rsidRDefault="00B9645B"/>
    <w:sectPr w:rsidR="00B9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A1C50"/>
    <w:multiLevelType w:val="multilevel"/>
    <w:tmpl w:val="730C1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61"/>
    <w:rsid w:val="002469E6"/>
    <w:rsid w:val="00744EE9"/>
    <w:rsid w:val="008F633F"/>
    <w:rsid w:val="00B9645B"/>
    <w:rsid w:val="00EE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ED32C-3618-4E9E-BA16-89AEC1B4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E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Чекомасов П.А. - Программист</dc:creator>
  <cp:keywords/>
  <dc:description/>
  <cp:lastModifiedBy>Юрист</cp:lastModifiedBy>
  <cp:revision>4</cp:revision>
  <dcterms:created xsi:type="dcterms:W3CDTF">2023-05-30T11:53:00Z</dcterms:created>
  <dcterms:modified xsi:type="dcterms:W3CDTF">2023-05-30T12:55:00Z</dcterms:modified>
</cp:coreProperties>
</file>