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2730" w14:textId="55857D19" w:rsidR="003669B6" w:rsidRPr="00CC71A2" w:rsidRDefault="00B43DA5" w:rsidP="003669B6">
      <w:pPr>
        <w:pStyle w:val="1"/>
        <w:shd w:val="clear" w:color="auto" w:fill="FFFFFF"/>
        <w:spacing w:before="0" w:line="315" w:lineRule="atLeast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CC71A2">
        <w:rPr>
          <w:rFonts w:ascii="Times New Roman" w:hAnsi="Times New Roman" w:cs="Times New Roman"/>
        </w:rPr>
        <w:tab/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Пресс-релиз к Всемирному дню без табака 31 мая 202</w:t>
      </w:r>
      <w:r w:rsid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3</w:t>
      </w:r>
      <w:r w:rsidR="003669B6" w:rsidRPr="00CC71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года</w:t>
      </w:r>
    </w:p>
    <w:p w14:paraId="3BEE1755" w14:textId="77777777" w:rsidR="006A2124" w:rsidRPr="00CC71A2" w:rsidRDefault="006A2124" w:rsidP="006A2124">
      <w:pPr>
        <w:rPr>
          <w:rFonts w:ascii="Times New Roman" w:hAnsi="Times New Roman" w:cs="Times New Roman"/>
          <w:lang w:eastAsia="ru-RU"/>
        </w:rPr>
      </w:pPr>
    </w:p>
    <w:p w14:paraId="3801E8E1" w14:textId="77777777" w:rsidR="006A2124" w:rsidRPr="00CC71A2" w:rsidRDefault="006A2124" w:rsidP="006A2124">
      <w:pPr>
        <w:rPr>
          <w:rFonts w:ascii="Times New Roman" w:hAnsi="Times New Roman" w:cs="Times New Roman"/>
          <w:lang w:eastAsia="ru-RU"/>
        </w:rPr>
      </w:pPr>
    </w:p>
    <w:p w14:paraId="3C4FC0C7" w14:textId="77777777" w:rsidR="00D05E8E" w:rsidRPr="00CC71A2" w:rsidRDefault="00D05E8E" w:rsidP="009B3667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3C207F13" w14:textId="25EBA7ED" w:rsidR="009B3667" w:rsidRPr="009B3667" w:rsidRDefault="00621478" w:rsidP="009B3667">
      <w:pPr>
        <w:pStyle w:val="a4"/>
        <w:spacing w:beforeAutospacing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71A2">
        <w:rPr>
          <w:noProof/>
        </w:rPr>
        <w:drawing>
          <wp:anchor distT="0" distB="0" distL="114300" distR="114300" simplePos="0" relativeHeight="251658240" behindDoc="0" locked="0" layoutInCell="1" allowOverlap="1" wp14:anchorId="746E77A7" wp14:editId="4CF12C97">
            <wp:simplePos x="0" y="0"/>
            <wp:positionH relativeFrom="column">
              <wp:posOffset>-3810</wp:posOffset>
            </wp:positionH>
            <wp:positionV relativeFrom="paragraph">
              <wp:posOffset>28575</wp:posOffset>
            </wp:positionV>
            <wp:extent cx="2098040" cy="1162050"/>
            <wp:effectExtent l="0" t="0" r="0" b="0"/>
            <wp:wrapSquare wrapText="bothSides"/>
            <wp:docPr id="2" name="Рисунок 2" descr="Каждый год 31 мая проходит глобальная акция в защиту здоровья - Всемирный д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ждый год 31 мая проходит глобальная акция в защиту здоровья - Всемирный д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E8E" w:rsidRPr="00CC71A2">
        <w:rPr>
          <w:noProof/>
          <w:sz w:val="28"/>
          <w:szCs w:val="28"/>
        </w:rPr>
        <w:t xml:space="preserve">          </w:t>
      </w:r>
      <w:r w:rsidR="006A2124" w:rsidRPr="00CC71A2">
        <w:rPr>
          <w:noProof/>
          <w:sz w:val="28"/>
          <w:szCs w:val="28"/>
        </w:rPr>
        <w:t xml:space="preserve"> </w:t>
      </w:r>
      <w:r w:rsidR="00D05E8E" w:rsidRPr="00CC71A2">
        <w:rPr>
          <w:noProof/>
          <w:sz w:val="28"/>
          <w:szCs w:val="28"/>
        </w:rPr>
        <w:t xml:space="preserve"> </w:t>
      </w:r>
      <w:r w:rsidR="00D05E8E" w:rsidRPr="00CC71A2">
        <w:rPr>
          <w:sz w:val="28"/>
          <w:szCs w:val="28"/>
        </w:rPr>
        <w:t>31.</w:t>
      </w:r>
      <w:r w:rsidR="003669B6" w:rsidRPr="00CC71A2">
        <w:rPr>
          <w:sz w:val="28"/>
          <w:szCs w:val="28"/>
        </w:rPr>
        <w:t>05.202</w:t>
      </w:r>
      <w:r w:rsidR="00315271" w:rsidRPr="00CC71A2">
        <w:rPr>
          <w:sz w:val="28"/>
          <w:szCs w:val="28"/>
        </w:rPr>
        <w:t>3</w:t>
      </w:r>
      <w:r w:rsidR="00CC71A2">
        <w:rPr>
          <w:sz w:val="28"/>
          <w:szCs w:val="28"/>
        </w:rPr>
        <w:t xml:space="preserve"> </w:t>
      </w:r>
      <w:r w:rsidR="003669B6" w:rsidRPr="00CC71A2">
        <w:rPr>
          <w:sz w:val="28"/>
          <w:szCs w:val="28"/>
        </w:rPr>
        <w:t xml:space="preserve">года проводится </w:t>
      </w:r>
      <w:r w:rsidR="00DD0561" w:rsidRPr="00CC71A2">
        <w:rPr>
          <w:sz w:val="28"/>
          <w:szCs w:val="28"/>
        </w:rPr>
        <w:t>ежегодный, Всемирный День без табака</w:t>
      </w:r>
      <w:r w:rsidR="00CE54B6" w:rsidRPr="00CC71A2">
        <w:rPr>
          <w:sz w:val="28"/>
          <w:szCs w:val="28"/>
        </w:rPr>
        <w:t>.</w:t>
      </w:r>
      <w:r w:rsidR="00DD0561" w:rsidRPr="00CC71A2">
        <w:rPr>
          <w:sz w:val="28"/>
          <w:szCs w:val="28"/>
        </w:rPr>
        <w:t xml:space="preserve"> В 202</w:t>
      </w:r>
      <w:r w:rsidR="00315271" w:rsidRPr="00CC71A2">
        <w:rPr>
          <w:sz w:val="28"/>
          <w:szCs w:val="28"/>
        </w:rPr>
        <w:t>3</w:t>
      </w:r>
      <w:r w:rsidR="004E4D82">
        <w:rPr>
          <w:sz w:val="28"/>
          <w:szCs w:val="28"/>
        </w:rPr>
        <w:t xml:space="preserve"> тема этого дня: «</w:t>
      </w:r>
      <w:r w:rsidR="004E4D82" w:rsidRPr="002C09C3">
        <w:rPr>
          <w:b/>
          <w:color w:val="000000"/>
          <w:sz w:val="28"/>
          <w:szCs w:val="28"/>
        </w:rPr>
        <w:t>Выращивать продовольствие, а не табак</w:t>
      </w:r>
      <w:r w:rsidR="00DD0561" w:rsidRPr="00CC71A2">
        <w:rPr>
          <w:sz w:val="28"/>
          <w:szCs w:val="28"/>
        </w:rPr>
        <w:t>».</w:t>
      </w:r>
      <w:r w:rsidR="009B3667" w:rsidRPr="009B3667">
        <w:rPr>
          <w:color w:val="000000"/>
          <w:sz w:val="28"/>
          <w:szCs w:val="28"/>
        </w:rPr>
        <w:t xml:space="preserve"> Этот девиз обращает внимание на то, какую роль играет табачная индустрия в развитии глобального производственного кризиса.</w:t>
      </w:r>
    </w:p>
    <w:p w14:paraId="4889BC44" w14:textId="77777777" w:rsidR="00B43DA5" w:rsidRPr="00CC71A2" w:rsidRDefault="00B43DA5" w:rsidP="0068096F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2">
        <w:rPr>
          <w:rFonts w:ascii="Times New Roman" w:hAnsi="Times New Roman" w:cs="Times New Roman"/>
          <w:sz w:val="28"/>
          <w:szCs w:val="28"/>
        </w:rPr>
        <w:t xml:space="preserve">В современной России активные меры по борьбе с курением начались 20 лет назад. Так в 2001 году был принят первый федеральный закон «Об ограничении курения табака». В 2013 году введен новый федеральный закон — «Об охране здоровья граждан от воздействия окружающего табачного дыма и последствий потребления табака», согласно которому было запрещено курение в общественных местах, спонсорство и реклама табака, а также вовлечение детей в употребление табака. В последние годы в результате принятых мер в РФ наблюдается некоторое сокращение числа курящих, однако, реальность по-прежнему свидетельствует о табачной эпидемии. </w:t>
      </w:r>
    </w:p>
    <w:p w14:paraId="3ABF8A82" w14:textId="272E6A35" w:rsidR="00076131" w:rsidRPr="00CC71A2" w:rsidRDefault="00315271" w:rsidP="00C408C2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CC71A2">
        <w:rPr>
          <w:rFonts w:eastAsia="Calibri"/>
          <w:color w:val="000000"/>
          <w:kern w:val="24"/>
          <w:sz w:val="28"/>
          <w:szCs w:val="28"/>
        </w:rPr>
        <w:tab/>
      </w:r>
      <w:r w:rsidR="00433B8E" w:rsidRPr="00CC71A2">
        <w:rPr>
          <w:rFonts w:eastAsia="Calibri"/>
          <w:color w:val="000000"/>
          <w:kern w:val="24"/>
          <w:sz w:val="28"/>
          <w:szCs w:val="28"/>
        </w:rPr>
        <w:t>Сегодня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многие курильщики предпочитают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E149E6" w:rsidRPr="00CC71A2">
        <w:rPr>
          <w:rFonts w:eastAsia="Calibri"/>
          <w:color w:val="000000"/>
          <w:kern w:val="24"/>
          <w:sz w:val="28"/>
          <w:szCs w:val="28"/>
        </w:rPr>
        <w:t>использовать электронные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сигареты. 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Среди молодежи бытует мнение, что их потребление модно и круто. С этими </w:t>
      </w:r>
      <w:r w:rsidR="00E149E6" w:rsidRPr="00CC71A2">
        <w:rPr>
          <w:rFonts w:eastAsia="Calibri"/>
          <w:color w:val="000000"/>
          <w:kern w:val="24"/>
          <w:sz w:val="28"/>
          <w:szCs w:val="28"/>
        </w:rPr>
        <w:t>заблуждениями нужно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 активно бороться. Молодежь должна знать, что се</w:t>
      </w:r>
      <w:r w:rsidR="00433B8E" w:rsidRPr="00CC71A2">
        <w:rPr>
          <w:rFonts w:eastAsia="Calibri"/>
          <w:color w:val="000000"/>
          <w:kern w:val="24"/>
          <w:sz w:val="28"/>
          <w:szCs w:val="28"/>
        </w:rPr>
        <w:t xml:space="preserve">йчас </w:t>
      </w:r>
      <w:r w:rsidR="004C33F2" w:rsidRPr="00CC71A2">
        <w:rPr>
          <w:rFonts w:eastAsia="Calibri"/>
          <w:color w:val="000000"/>
          <w:kern w:val="24"/>
          <w:sz w:val="28"/>
          <w:szCs w:val="28"/>
        </w:rPr>
        <w:t xml:space="preserve">я в тренде здоровый образ жизни. </w:t>
      </w:r>
      <w:r w:rsidRPr="00CC71A2">
        <w:rPr>
          <w:rFonts w:eastAsia="Calibri"/>
          <w:color w:val="000000"/>
          <w:kern w:val="24"/>
          <w:sz w:val="28"/>
          <w:szCs w:val="28"/>
        </w:rPr>
        <w:t>По-прежнему распространенные мифы о том, что электронные сигареты менее вредные или что они помогают бросить курить.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Поэтому важно осведомлять население о том, что любая система доставки </w:t>
      </w:r>
      <w:r w:rsidR="009B3667" w:rsidRPr="00CC71A2">
        <w:rPr>
          <w:rFonts w:eastAsia="Calibri"/>
          <w:color w:val="000000"/>
          <w:kern w:val="24"/>
          <w:sz w:val="28"/>
          <w:szCs w:val="28"/>
        </w:rPr>
        <w:t>никотина вызывает</w:t>
      </w:r>
      <w:r w:rsidRPr="00CC71A2">
        <w:rPr>
          <w:rFonts w:eastAsia="Calibri"/>
          <w:color w:val="000000"/>
          <w:kern w:val="24"/>
          <w:sz w:val="28"/>
          <w:szCs w:val="28"/>
        </w:rPr>
        <w:t xml:space="preserve">   никотиновую зависимость.</w:t>
      </w:r>
      <w:r w:rsidR="00C408C2" w:rsidRPr="00CC71A2">
        <w:rPr>
          <w:rFonts w:eastAsia="Calibri"/>
          <w:color w:val="000000"/>
          <w:kern w:val="24"/>
          <w:sz w:val="28"/>
          <w:szCs w:val="28"/>
        </w:rPr>
        <w:t xml:space="preserve"> </w:t>
      </w:r>
    </w:p>
    <w:p w14:paraId="5A2437B1" w14:textId="33E41A16" w:rsidR="00FD35A5" w:rsidRPr="00CC71A2" w:rsidRDefault="00FD35A5" w:rsidP="00B44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В арсенале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наркологической службы многообразие современных программ и проектов по профилактике табакокурения, которые получили высокую оценку на региональном и федеральном уровнях. Курильщикам предлагается лечение никотиновой зависимости с использованием медикаментозных, психотерапевтических и акупунктурных методик. На вопросы, связанные с отказом от курения ответят по т</w:t>
      </w:r>
      <w:r w:rsidR="004C33F2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. 8 (863) 240-60-70.</w:t>
      </w:r>
    </w:p>
    <w:p w14:paraId="28F3EF87" w14:textId="7AED67D2" w:rsidR="00076131" w:rsidRPr="00CC71A2" w:rsidRDefault="004C33F2" w:rsidP="0068096F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2023г. после ковидного </w:t>
      </w:r>
      <w:r w:rsidR="00E149E6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 возобновляет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программа для желающих бросить курить «Бездымная жизнь».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пройдет м с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по 4 июня в Донской государственной публичной библиотеке (</w:t>
      </w:r>
      <w:proofErr w:type="spellStart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г.Ростов</w:t>
      </w:r>
      <w:proofErr w:type="spellEnd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-на-Дону, </w:t>
      </w:r>
      <w:proofErr w:type="spellStart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у.Пушкинская</w:t>
      </w:r>
      <w:proofErr w:type="spellEnd"/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175а)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курильщиками будут работать специалисты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н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аркодиспансер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расскажут, как пережить трудный период отказа от никотина, каких принципов питания нужно придерживаться, чтобы не набрать лишний вес, как справляться со стрессом без сигарет и что делать, чтобы тяга к табаку не вернулась.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</w:t>
      </w:r>
      <w:r w:rsidR="00433B8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«Бездымная жизнь»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8 (863) 240-27-29.</w:t>
      </w:r>
      <w:r w:rsidR="009B1541" w:rsidRPr="00CC71A2">
        <w:rPr>
          <w:rFonts w:ascii="Times New Roman" w:hAnsi="Times New Roman" w:cs="Times New Roman"/>
          <w:color w:val="020B22"/>
          <w:shd w:val="clear" w:color="auto" w:fill="FFFFFF"/>
        </w:rPr>
        <w:t> </w:t>
      </w:r>
    </w:p>
    <w:p w14:paraId="5B3BF06B" w14:textId="4E120C19" w:rsidR="004C33F2" w:rsidRPr="00CC71A2" w:rsidRDefault="004C33F2" w:rsidP="004C33F2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CC71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сети «ВКонтакте»</w:t>
      </w:r>
      <w:r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hyperlink r:id="rId6" w:history="1">
        <w:r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https://vk.com/davaibrosat</w:t>
        </w:r>
      </w:hyperlink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Телеграме </w:t>
      </w:r>
      <w:hyperlink r:id="rId7" w:anchor="@davaibrosat" w:history="1">
        <w:r w:rsidRPr="00CC71A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https://web.telegram.org/k/#@davaibrosat</w:t>
        </w:r>
      </w:hyperlink>
      <w:r w:rsidRPr="00CC71A2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работать 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 «Давай бросать», созданное в рамках национального проекта «Демография». Там собраны полезные советы, техники </w:t>
      </w:r>
      <w:r w:rsidR="009F623E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вдохновляющие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которые помогут отказаться от курения. </w:t>
      </w:r>
    </w:p>
    <w:p w14:paraId="1D4266F5" w14:textId="420B4032" w:rsidR="00230340" w:rsidRPr="00CC71A2" w:rsidRDefault="00230340" w:rsidP="0023034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</w:t>
      </w:r>
      <w:r w:rsidR="009B1541"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</w:t>
      </w:r>
      <w:r w:rsidRPr="00CC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пользу здоровью как сразу, так и в долгосрочной перспективе</w:t>
      </w:r>
      <w:r w:rsidR="009B1541" w:rsidRPr="00CC71A2">
        <w:rPr>
          <w:rFonts w:ascii="Times New Roman" w:hAnsi="Times New Roman" w:cs="Times New Roman"/>
          <w:sz w:val="28"/>
          <w:szCs w:val="28"/>
        </w:rPr>
        <w:t>. Самое главное условие при отказе от курения – желание расстаться с никотиновой зависимостью</w:t>
      </w:r>
      <w:r w:rsidR="00CC71A2" w:rsidRPr="00CC7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1BAC1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931C8A" w14:textId="77777777" w:rsidR="00C6323E" w:rsidRPr="00CC71A2" w:rsidRDefault="00C6323E" w:rsidP="006809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323E" w:rsidRPr="00C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E7"/>
    <w:rsid w:val="00076131"/>
    <w:rsid w:val="00230340"/>
    <w:rsid w:val="00296C3C"/>
    <w:rsid w:val="00315271"/>
    <w:rsid w:val="003669B6"/>
    <w:rsid w:val="00433B8E"/>
    <w:rsid w:val="004C33F2"/>
    <w:rsid w:val="004E4D82"/>
    <w:rsid w:val="00621478"/>
    <w:rsid w:val="00680008"/>
    <w:rsid w:val="0068096F"/>
    <w:rsid w:val="006A2124"/>
    <w:rsid w:val="009706AD"/>
    <w:rsid w:val="009B1541"/>
    <w:rsid w:val="009B3667"/>
    <w:rsid w:val="009C7DFE"/>
    <w:rsid w:val="009F623E"/>
    <w:rsid w:val="00A712F3"/>
    <w:rsid w:val="00B04C2E"/>
    <w:rsid w:val="00B43DA5"/>
    <w:rsid w:val="00B44AEB"/>
    <w:rsid w:val="00B55117"/>
    <w:rsid w:val="00BE78E9"/>
    <w:rsid w:val="00C408C2"/>
    <w:rsid w:val="00C6323E"/>
    <w:rsid w:val="00CC71A2"/>
    <w:rsid w:val="00CE54B6"/>
    <w:rsid w:val="00D05E8E"/>
    <w:rsid w:val="00D07E65"/>
    <w:rsid w:val="00D759E7"/>
    <w:rsid w:val="00DD0561"/>
    <w:rsid w:val="00E149E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E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6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61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BE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6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telegram.org/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avaibros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Владимировна</dc:creator>
  <cp:lastModifiedBy>Боков М.А. - Экономист</cp:lastModifiedBy>
  <cp:revision>2</cp:revision>
  <cp:lastPrinted>2023-05-11T12:55:00Z</cp:lastPrinted>
  <dcterms:created xsi:type="dcterms:W3CDTF">2023-06-05T07:45:00Z</dcterms:created>
  <dcterms:modified xsi:type="dcterms:W3CDTF">2023-06-05T07:45:00Z</dcterms:modified>
</cp:coreProperties>
</file>