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1E6" w:rsidRDefault="0061447D">
      <w:r>
        <w:rPr>
          <w:noProof/>
          <w:lang w:eastAsia="ru-RU"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3415665</wp:posOffset>
            </wp:positionH>
            <wp:positionV relativeFrom="paragraph">
              <wp:posOffset>635</wp:posOffset>
            </wp:positionV>
            <wp:extent cx="2390775" cy="1085850"/>
            <wp:effectExtent l="0" t="0" r="0" b="0"/>
            <wp:wrapSquare wrapText="bothSides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61E6" w:rsidRDefault="003061E6"/>
    <w:p w:rsidR="003061E6" w:rsidRDefault="003061E6"/>
    <w:p w:rsidR="003061E6" w:rsidRDefault="003061E6"/>
    <w:p w:rsidR="003061E6" w:rsidRDefault="0061447D">
      <w:pPr>
        <w:pStyle w:val="1"/>
        <w:spacing w:line="360" w:lineRule="auto"/>
        <w:jc w:val="center"/>
      </w:pPr>
      <w:r>
        <w:rPr>
          <w:sz w:val="28"/>
          <w:szCs w:val="28"/>
          <w:lang w:eastAsia="ru-RU"/>
        </w:rPr>
        <w:t>Диспансеризация для оценки репродуктивного здоровья женщин</w:t>
      </w:r>
    </w:p>
    <w:p w:rsidR="003061E6" w:rsidRDefault="0061447D">
      <w:pPr>
        <w:jc w:val="both"/>
      </w:pPr>
      <w:r>
        <w:rPr>
          <w:noProof/>
          <w:lang w:eastAsia="ru-RU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812165</wp:posOffset>
            </wp:positionH>
            <wp:positionV relativeFrom="paragraph">
              <wp:posOffset>-125095</wp:posOffset>
            </wp:positionV>
            <wp:extent cx="4276725" cy="2693035"/>
            <wp:effectExtent l="0" t="0" r="0" b="0"/>
            <wp:wrapTopAndBottom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007" t="38940" b="1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hAnsi="Liberation Serif"/>
          <w:sz w:val="28"/>
          <w:szCs w:val="28"/>
        </w:rPr>
        <w:t xml:space="preserve">С 2024 года женщины в возрасте 18–49 лет имеют возможность проведение исследований, направленных на оценку их репродуктивного здоровья. Данный вид диспансеризации проводится бесплатно, в поликлинике по месту прикрепления, с собой необходимо иметь паспорт и полис ОМС. </w:t>
      </w:r>
    </w:p>
    <w:p w:rsidR="003061E6" w:rsidRDefault="0061447D">
      <w:pPr>
        <w:pStyle w:val="a1"/>
        <w:jc w:val="center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b/>
          <w:sz w:val="28"/>
          <w:szCs w:val="28"/>
          <w:u w:val="single"/>
        </w:rPr>
        <w:t>Первый этап диспансеризации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1)      прием (осмотр) врачом акушером-гинекологом; 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2)      пальпация молочных желез; 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3)      осмотр шейки матки в зеркалах с забором материала на исследование; 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4)      микроскопическое исследование влагалищных мазков; 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5)      цитологическое исследование мазка с поверхности шейки матки и цервикального канала; 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6)      в возрасте 18 - 29 лет проведение лабораторных исследований мазков в целях выявления возбудителей инфекционных заболеваний органов малого таза методом ПЦР. </w:t>
      </w:r>
    </w:p>
    <w:p w:rsidR="003061E6" w:rsidRDefault="0061447D">
      <w:pPr>
        <w:pStyle w:val="a1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  <w:u w:val="single"/>
        </w:rPr>
        <w:t>Второй этап диспансеризации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Проводится при наличии показаний и включает: 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 xml:space="preserve">1)      в возрасте 30 - 49 лет проведение лабораторных исследований мазков в целях выявления возбудителей инфекционных заболеваний органов малого таза методом ПЦР; 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2)      ультразвуковое исследование органов малого таза в начале или середине менструального цикла; 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3)      ультразвуковое исследование молочных желез; 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4)      повторный прием (осмотр) врачом акушером-гинекологом. </w:t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-57150</wp:posOffset>
            </wp:positionH>
            <wp:positionV relativeFrom="paragraph">
              <wp:posOffset>153035</wp:posOffset>
            </wp:positionV>
            <wp:extent cx="5940425" cy="3095625"/>
            <wp:effectExtent l="0" t="0" r="0" b="0"/>
            <wp:wrapTopAndBottom/>
            <wp:docPr id="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0798" b="1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1E6" w:rsidRDefault="0061447D">
      <w:pPr>
        <w:pStyle w:val="a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В случае отсутствия в медицинской организации, к которой прикреплен гражданин, врача акушера-гинеколога данная медицинская организация привлекает к проведению диспансеризации соответствующих врачей иных медицинских организаций (в том числе на основе выездных форм их работы) с обязательным информированием гражданина о дате и времени работы этих врачей не менее, чем за 3 рабочих дня до назначения даты приема (осмотра). </w:t>
      </w:r>
    </w:p>
    <w:p w:rsidR="003061E6" w:rsidRDefault="0061447D">
      <w:pPr>
        <w:pStyle w:val="a1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Перейдите на официальный портал Минздрава России о Вашем здоровье и в разделе «Профилактика» узнайте </w:t>
      </w:r>
      <w:r w:rsidR="009B4341">
        <w:rPr>
          <w:rFonts w:ascii="Liberation Serif" w:hAnsi="Liberation Serif"/>
          <w:b/>
          <w:bCs/>
          <w:sz w:val="28"/>
          <w:szCs w:val="28"/>
        </w:rPr>
        <w:t>больше о диспансеризации и репро</w:t>
      </w:r>
      <w:r>
        <w:rPr>
          <w:rFonts w:ascii="Liberation Serif" w:hAnsi="Liberation Serif"/>
          <w:b/>
          <w:bCs/>
          <w:sz w:val="28"/>
          <w:szCs w:val="28"/>
        </w:rPr>
        <w:t>дуктивном здоровье</w:t>
      </w:r>
    </w:p>
    <w:p w:rsidR="0061447D" w:rsidRDefault="0061447D">
      <w:pPr>
        <w:pStyle w:val="a1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3061E6" w:rsidRDefault="0061447D">
      <w:pPr>
        <w:pStyle w:val="a1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2033905</wp:posOffset>
            </wp:positionH>
            <wp:positionV relativeFrom="paragraph">
              <wp:posOffset>95250</wp:posOffset>
            </wp:positionV>
            <wp:extent cx="1682115" cy="1682115"/>
            <wp:effectExtent l="0" t="0" r="0" b="381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061E6" w:rsidRDefault="003061E6">
      <w:pPr>
        <w:pStyle w:val="a1"/>
        <w:jc w:val="both"/>
        <w:rPr>
          <w:rFonts w:ascii="Liberation Serif" w:hAnsi="Liberation Serif"/>
          <w:sz w:val="28"/>
          <w:szCs w:val="28"/>
        </w:rPr>
      </w:pPr>
    </w:p>
    <w:p w:rsidR="003061E6" w:rsidRDefault="003061E6">
      <w:pPr>
        <w:pStyle w:val="a1"/>
        <w:ind w:left="720"/>
        <w:jc w:val="both"/>
        <w:rPr>
          <w:rFonts w:ascii="Liberation Serif" w:hAnsi="Liberation Serif" w:cs="Times New Roman"/>
          <w:sz w:val="28"/>
          <w:szCs w:val="28"/>
        </w:rPr>
      </w:pPr>
    </w:p>
    <w:p w:rsidR="003061E6" w:rsidRDefault="003061E6">
      <w:pPr>
        <w:pStyle w:val="a1"/>
        <w:jc w:val="both"/>
        <w:rPr>
          <w:rFonts w:ascii="Times New Roman" w:hAnsi="Times New Roman" w:cs="Times New Roman"/>
          <w:sz w:val="28"/>
          <w:szCs w:val="28"/>
        </w:rPr>
      </w:pPr>
    </w:p>
    <w:sectPr w:rsidR="003061E6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roman"/>
    <w:pitch w:val="default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E6"/>
    <w:rsid w:val="00097F4D"/>
    <w:rsid w:val="003061E6"/>
    <w:rsid w:val="0061447D"/>
    <w:rsid w:val="009B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4F9A71-19DA-41B1-A143-9A8A94D77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0"/>
    <w:next w:val="a1"/>
    <w:qFormat/>
    <w:pPr>
      <w:outlineLvl w:val="0"/>
    </w:pPr>
    <w:rPr>
      <w:rFonts w:ascii="Liberation Serif" w:hAnsi="Liberation Serif" w:cs="Tahoma"/>
      <w:b/>
      <w:bCs/>
      <w:sz w:val="48"/>
      <w:szCs w:val="48"/>
    </w:rPr>
  </w:style>
  <w:style w:type="paragraph" w:styleId="3">
    <w:name w:val="heading 3"/>
    <w:basedOn w:val="a0"/>
    <w:next w:val="a1"/>
    <w:qFormat/>
    <w:pPr>
      <w:spacing w:before="140"/>
      <w:outlineLvl w:val="2"/>
    </w:pPr>
    <w:rPr>
      <w:rFonts w:ascii="Liberation Serif" w:hAnsi="Liberation Serif" w:cs="Tahoma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Маркеры"/>
    <w:qFormat/>
    <w:rPr>
      <w:rFonts w:ascii="OpenSymbol" w:eastAsia="OpenSymbol" w:hAnsi="OpenSymbol" w:cs="OpenSymbol"/>
    </w:rPr>
  </w:style>
  <w:style w:type="paragraph" w:styleId="a0">
    <w:name w:val="Title"/>
    <w:basedOn w:val="a"/>
    <w:next w:val="a1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6">
    <w:name w:val="List"/>
    <w:basedOn w:val="a1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9">
    <w:name w:val="List Paragraph"/>
    <w:basedOn w:val="a"/>
    <w:uiPriority w:val="34"/>
    <w:qFormat/>
    <w:rsid w:val="009379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15974-337E-4042-A99A-E17970DF6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282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Белова Ольга Владимировна</dc:creator>
  <dc:description/>
  <cp:lastModifiedBy>Белова Ольга Владимировна</cp:lastModifiedBy>
  <cp:revision>8</cp:revision>
  <dcterms:created xsi:type="dcterms:W3CDTF">2024-11-27T12:31:00Z</dcterms:created>
  <dcterms:modified xsi:type="dcterms:W3CDTF">2025-03-31T13:55:00Z</dcterms:modified>
  <dc:language>ru-RU</dc:language>
</cp:coreProperties>
</file>