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45" w:rsidRDefault="00682FED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РО «МЕДИЦИНСКИЙ ИНФОРМАЦИОННО-АНАЛИТИЧЕСКИЙ ЦЕНТР»</w:t>
      </w:r>
    </w:p>
    <w:p w:rsidR="00242C45" w:rsidRDefault="00682FE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42C45" w:rsidRDefault="00242C45">
      <w:pPr>
        <w:rPr>
          <w:color w:val="000000"/>
        </w:rPr>
      </w:pPr>
    </w:p>
    <w:p w:rsidR="00242C45" w:rsidRDefault="00682FED">
      <w:pPr>
        <w:ind w:left="2832"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Пресс-релиз</w:t>
      </w:r>
    </w:p>
    <w:p w:rsidR="00242C45" w:rsidRDefault="00682FED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К Всемирному дню борьбы с туберкулезом</w:t>
      </w:r>
    </w:p>
    <w:p w:rsidR="00242C45" w:rsidRDefault="005D78A2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777067" cy="1562100"/>
            <wp:effectExtent l="0" t="0" r="4445" b="0"/>
            <wp:wrapThrough wrapText="bothSides">
              <wp:wrapPolygon edited="0">
                <wp:start x="0" y="0"/>
                <wp:lineTo x="0" y="21337"/>
                <wp:lineTo x="21486" y="21337"/>
                <wp:lineTo x="21486" y="0"/>
                <wp:lineTo x="0" y="0"/>
              </wp:wrapPolygon>
            </wp:wrapThrough>
            <wp:docPr id="1" name="Рисунок 1" descr="https://avatars.mds.yandex.net/i?id=f0869e65abf020953f25f9514b1707849db54244-33083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0869e65abf020953f25f9514b1707849db54244-33083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6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2C45" w:rsidRDefault="00682FED" w:rsidP="0091491E">
      <w:pPr>
        <w:shd w:val="clear" w:color="auto" w:fill="FFFFFF"/>
        <w:spacing w:after="0" w:line="276" w:lineRule="auto"/>
        <w:ind w:right="-1" w:firstLine="708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Ежегодно, 24 марта, во всем мире проводится Всемирный день борьбы с туберкулезом. </w:t>
      </w:r>
    </w:p>
    <w:p w:rsidR="00242C45" w:rsidRDefault="00682FED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туберкулез является одной из самых важных социальных и медико-биологических проблем. Около одной трети населения мира инфицировано микобактерией туберкулеза. По мнению специалистов, Россия продолжает находиться в зоне неблагополучия по туберкулезу. Туберкулезом болеют люди разного пола, возраста и социального положения.</w:t>
      </w:r>
    </w:p>
    <w:p w:rsidR="009520EB" w:rsidRDefault="009520EB" w:rsidP="009520EB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Всемирный день борьбы с туберкулезом – возможность привлечь внимание к проблемам, связанным с данным заболеванием.</w:t>
      </w:r>
    </w:p>
    <w:p w:rsidR="00242C45" w:rsidRDefault="00682FED" w:rsidP="009520EB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Туберкулез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широко распространенное инфекционное заболевание человека и животных</w:t>
      </w:r>
      <w:r w:rsidR="00D32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Туберкулез может развиваться практически в любом органе, но в 90 % случаев поражаются легкие, реже – кости и суставы, почки. Нередко туберкулез может поражать сразу несколько органов.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4978" w:rsidRDefault="00744978" w:rsidP="009520EB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заразиться туберкулезом?</w:t>
      </w:r>
    </w:p>
    <w:p w:rsidR="00744978" w:rsidRDefault="00744978" w:rsidP="00744978">
      <w:pPr>
        <w:pStyle w:val="ab"/>
        <w:numPr>
          <w:ilvl w:val="0"/>
          <w:numId w:val="1"/>
        </w:numPr>
        <w:shd w:val="clear" w:color="auto" w:fill="FFFFFF"/>
        <w:spacing w:after="300" w:line="276" w:lineRule="auto"/>
        <w:ind w:right="-1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>Воздушно-капельным путем</w:t>
      </w:r>
      <w:r w:rsidR="000E35FD">
        <w:rPr>
          <w:rFonts w:ascii="Times New Roman" w:hAnsi="Times New Roman" w:cs="Times New Roman"/>
          <w:color w:val="4F4F4F"/>
          <w:sz w:val="28"/>
          <w:szCs w:val="28"/>
        </w:rPr>
        <w:t>;</w:t>
      </w:r>
    </w:p>
    <w:p w:rsidR="00C41C5A" w:rsidRDefault="000E35FD" w:rsidP="00744978">
      <w:pPr>
        <w:pStyle w:val="ab"/>
        <w:numPr>
          <w:ilvl w:val="0"/>
          <w:numId w:val="1"/>
        </w:numPr>
        <w:shd w:val="clear" w:color="auto" w:fill="FFFFFF"/>
        <w:spacing w:after="300" w:line="276" w:lineRule="auto"/>
        <w:ind w:right="-1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>Реже, п</w:t>
      </w:r>
      <w:r w:rsidR="00C41C5A">
        <w:rPr>
          <w:rFonts w:ascii="Times New Roman" w:hAnsi="Times New Roman" w:cs="Times New Roman"/>
          <w:color w:val="4F4F4F"/>
          <w:sz w:val="28"/>
          <w:szCs w:val="28"/>
        </w:rPr>
        <w:t>ри употреблении в пищу молочных продуктов от животных больных туб</w:t>
      </w:r>
      <w:r>
        <w:rPr>
          <w:rFonts w:ascii="Times New Roman" w:hAnsi="Times New Roman" w:cs="Times New Roman"/>
          <w:color w:val="4F4F4F"/>
          <w:sz w:val="28"/>
          <w:szCs w:val="28"/>
        </w:rPr>
        <w:t>е</w:t>
      </w:r>
      <w:r w:rsidR="00C41C5A">
        <w:rPr>
          <w:rFonts w:ascii="Times New Roman" w:hAnsi="Times New Roman" w:cs="Times New Roman"/>
          <w:color w:val="4F4F4F"/>
          <w:sz w:val="28"/>
          <w:szCs w:val="28"/>
        </w:rPr>
        <w:t>ркулезом</w:t>
      </w:r>
      <w:r>
        <w:rPr>
          <w:rFonts w:ascii="Times New Roman" w:hAnsi="Times New Roman" w:cs="Times New Roman"/>
          <w:color w:val="4F4F4F"/>
          <w:sz w:val="28"/>
          <w:szCs w:val="28"/>
        </w:rPr>
        <w:t>;</w:t>
      </w:r>
    </w:p>
    <w:p w:rsidR="000E35FD" w:rsidRPr="00744978" w:rsidRDefault="003627AD" w:rsidP="00744978">
      <w:pPr>
        <w:pStyle w:val="ab"/>
        <w:numPr>
          <w:ilvl w:val="0"/>
          <w:numId w:val="1"/>
        </w:numPr>
        <w:shd w:val="clear" w:color="auto" w:fill="FFFFFF"/>
        <w:spacing w:after="300" w:line="276" w:lineRule="auto"/>
        <w:ind w:right="-1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>Возможно в</w:t>
      </w:r>
      <w:r w:rsidR="000E35FD">
        <w:rPr>
          <w:rFonts w:ascii="Times New Roman" w:hAnsi="Times New Roman" w:cs="Times New Roman"/>
          <w:color w:val="4F4F4F"/>
          <w:sz w:val="28"/>
          <w:szCs w:val="28"/>
        </w:rPr>
        <w:t>нутриутробное заражение</w:t>
      </w:r>
      <w:r>
        <w:rPr>
          <w:rFonts w:ascii="Times New Roman" w:hAnsi="Times New Roman" w:cs="Times New Roman"/>
          <w:color w:val="4F4F4F"/>
          <w:sz w:val="28"/>
          <w:szCs w:val="28"/>
        </w:rPr>
        <w:t xml:space="preserve"> плода от беременной женщины бо</w:t>
      </w:r>
      <w:r w:rsidR="000E35FD">
        <w:rPr>
          <w:rFonts w:ascii="Times New Roman" w:hAnsi="Times New Roman" w:cs="Times New Roman"/>
          <w:color w:val="4F4F4F"/>
          <w:sz w:val="28"/>
          <w:szCs w:val="28"/>
        </w:rPr>
        <w:t>льной туберкулезом.</w:t>
      </w:r>
    </w:p>
    <w:p w:rsidR="00242C45" w:rsidRPr="00B7678F" w:rsidRDefault="00682F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симптомы заболевания:</w:t>
      </w:r>
    </w:p>
    <w:p w:rsidR="00242C45" w:rsidRDefault="00682FE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резкая потеря массы тела, </w:t>
      </w:r>
    </w:p>
    <w:p w:rsidR="00242C45" w:rsidRDefault="00682FE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слабость, разбитость,</w:t>
      </w:r>
    </w:p>
    <w:p w:rsidR="00242C45" w:rsidRDefault="00682F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ночная потливость, </w:t>
      </w:r>
    </w:p>
    <w:p w:rsidR="00242C45" w:rsidRDefault="00682F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снижение аппетита и работоспособности, </w:t>
      </w:r>
    </w:p>
    <w:p w:rsidR="00242C45" w:rsidRDefault="00682F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боли в грудной клетке и кашель (не всегда сопровождают начало   заболевания)</w:t>
      </w:r>
    </w:p>
    <w:p w:rsidR="009520EB" w:rsidRDefault="009520EB" w:rsidP="00C72656">
      <w:pPr>
        <w:shd w:val="clear" w:color="auto" w:fill="FFFFFF"/>
        <w:spacing w:before="240"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хотя бы нескольких симптомов необходимо обратиться к врачу и пройти флюорографическое обследование. В этом вам поможет проводимая во всех медицинских учреждениях диспансеризация</w:t>
      </w:r>
      <w:r w:rsidR="005E5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BF3" w:rsidRPr="00140E4C" w:rsidRDefault="005E5BF3" w:rsidP="005E5BF3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 знать! 5 мифов о туберкулезе:</w:t>
      </w:r>
    </w:p>
    <w:p w:rsidR="005E5BF3" w:rsidRPr="00AC79D3" w:rsidRDefault="005E5BF3" w:rsidP="005E5B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1.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– исчезающая болезнь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C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не верно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последним данным ВОЗ сегодня более двух миллиардов человек инфицировано микобактериями туберкулеза. Причем каждый десятый инфицированный заболевает.</w:t>
      </w:r>
    </w:p>
    <w:p w:rsidR="005E5BF3" w:rsidRPr="00AC79D3" w:rsidRDefault="005E5BF3" w:rsidP="005E5B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2</w:t>
      </w:r>
      <w:r w:rsidRPr="00B76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Туберкулезом болеют только люди, ведущие асоциальный образ жизни,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алкоголики, наркоманы либо люди, живущие за чертой бедности. </w:t>
      </w:r>
      <w:r w:rsidRPr="00AC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самом деле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возбудителю все равно, кто перед ним - преуспевающий бизнесмен, знаменитость или опустившийся человек. </w:t>
      </w:r>
    </w:p>
    <w:p w:rsidR="005E5BF3" w:rsidRPr="00AC79D3" w:rsidRDefault="005E5BF3" w:rsidP="005E5B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 3.</w:t>
      </w:r>
      <w:r w:rsidRPr="00AC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можно залечить, но не излечить.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действительности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туберкулез – это не приговор, а одно из серьезных заболеваний, которое поддается излечению, при строгом соблюдении рекомендаций врача.</w:t>
      </w:r>
    </w:p>
    <w:p w:rsidR="005E5BF3" w:rsidRPr="00140E4C" w:rsidRDefault="005E5BF3" w:rsidP="00140E4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4.</w:t>
      </w:r>
      <w:r w:rsidRPr="00AC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проехать в общественном транспорте рядом с больным туберкулезом, чтобы заразиться и заболеть.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инфицирования необходимы три условия: длительное нахождение в одном помещении с больным туберкулезом, высокая концентрация микобактерий в воздухе и ослабленный иммунитет человека.  Тем не менее, чтобы избежать инфицирования, необходимо знать и соблюдать несложные правила, которые называют </w:t>
      </w:r>
      <w:r w:rsidRPr="0014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гигиеной или этикетом кашля:</w:t>
      </w:r>
    </w:p>
    <w:p w:rsidR="005E5BF3" w:rsidRPr="00140E4C" w:rsidRDefault="002E6B32" w:rsidP="00140E4C">
      <w:pPr>
        <w:pStyle w:val="aa"/>
        <w:jc w:val="both"/>
        <w:rPr>
          <w:sz w:val="28"/>
          <w:szCs w:val="28"/>
          <w:lang w:eastAsia="ru-RU"/>
        </w:rPr>
      </w:pPr>
      <w:r>
        <w:rPr>
          <w:lang w:eastAsia="ru-RU"/>
        </w:rPr>
        <w:t>· </w:t>
      </w:r>
      <w:r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5E5BF3" w:rsidRPr="00140E4C">
        <w:rPr>
          <w:sz w:val="28"/>
          <w:szCs w:val="28"/>
          <w:lang w:eastAsia="ru-RU"/>
        </w:rPr>
        <w:t xml:space="preserve"> кашлять на кого-то;</w:t>
      </w:r>
    </w:p>
    <w:p w:rsidR="005E5BF3" w:rsidRPr="00140E4C" w:rsidRDefault="00140E4C" w:rsidP="00140E4C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· не</w:t>
      </w:r>
      <w:r w:rsidR="005E5BF3" w:rsidRPr="00140E4C">
        <w:rPr>
          <w:sz w:val="28"/>
          <w:szCs w:val="28"/>
          <w:lang w:eastAsia="ru-RU"/>
        </w:rPr>
        <w:t xml:space="preserve"> позволять, чтобы кто-то кашлял на вас;</w:t>
      </w:r>
    </w:p>
    <w:p w:rsidR="005E5BF3" w:rsidRPr="00140E4C" w:rsidRDefault="00140E4C" w:rsidP="00140E4C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· </w:t>
      </w:r>
      <w:r w:rsidRPr="00140E4C">
        <w:rPr>
          <w:sz w:val="28"/>
          <w:szCs w:val="28"/>
          <w:lang w:eastAsia="ru-RU"/>
        </w:rPr>
        <w:t>не</w:t>
      </w:r>
      <w:r w:rsidR="005E5BF3" w:rsidRPr="00140E4C">
        <w:rPr>
          <w:sz w:val="28"/>
          <w:szCs w:val="28"/>
          <w:lang w:eastAsia="ru-RU"/>
        </w:rPr>
        <w:t xml:space="preserve"> позволять, чтобы кто-то кашлял на других;</w:t>
      </w:r>
    </w:p>
    <w:p w:rsidR="005E5BF3" w:rsidRPr="00140E4C" w:rsidRDefault="00140E4C" w:rsidP="00140E4C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· </w:t>
      </w:r>
      <w:r w:rsidRPr="00140E4C">
        <w:rPr>
          <w:sz w:val="28"/>
          <w:szCs w:val="28"/>
          <w:lang w:eastAsia="ru-RU"/>
        </w:rPr>
        <w:t>если</w:t>
      </w:r>
      <w:r w:rsidR="005E5BF3" w:rsidRPr="00140E4C">
        <w:rPr>
          <w:sz w:val="28"/>
          <w:szCs w:val="28"/>
          <w:lang w:eastAsia="ru-RU"/>
        </w:rPr>
        <w:t xml:space="preserve"> все же случился приступ кашля, то отвернуться в сторону от окружающих, немного наклонить голову, прикрыть рот и нос платком, или наружной стороной руки, или согнутой в локте рукой;</w:t>
      </w:r>
    </w:p>
    <w:p w:rsidR="005E5BF3" w:rsidRPr="00140E4C" w:rsidRDefault="002E6B32" w:rsidP="00140E4C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·</w:t>
      </w:r>
      <w:r w:rsidR="005E5BF3" w:rsidRPr="00140E4C">
        <w:rPr>
          <w:sz w:val="28"/>
          <w:szCs w:val="28"/>
          <w:lang w:eastAsia="ru-RU"/>
        </w:rPr>
        <w:t> не находиться долго в помещении, в котором кто-то кашляет;</w:t>
      </w:r>
    </w:p>
    <w:p w:rsidR="005E5BF3" w:rsidRDefault="002E6B32" w:rsidP="00140E4C">
      <w:pPr>
        <w:pStyle w:val="a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·</w:t>
      </w:r>
      <w:r w:rsidR="005E5BF3" w:rsidRPr="00140E4C">
        <w:rPr>
          <w:sz w:val="28"/>
          <w:szCs w:val="28"/>
          <w:lang w:eastAsia="ru-RU"/>
        </w:rPr>
        <w:t> по возможности чаще проветривать помещение, если в нем кто-то кашляет.</w:t>
      </w:r>
    </w:p>
    <w:p w:rsidR="00B7678F" w:rsidRPr="00140E4C" w:rsidRDefault="00B7678F" w:rsidP="00140E4C">
      <w:pPr>
        <w:pStyle w:val="aa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5E5BF3" w:rsidRDefault="005E5BF3" w:rsidP="005E5BF3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5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существует действенной вакцины от туберкулеза, поэтому вакцинирование детей БЦЖ бессмысленно и даже вредно</w:t>
      </w:r>
      <w:r w:rsidRPr="00F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96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самом деле</w:t>
      </w:r>
      <w:r w:rsidRPr="00F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вакцинирование БЦЖ позволяет уменьшить риск заболевания туберкулезом, и – самое главное – предотвратить развитие тяжелых форм туберкулеза. Поэтому родители, отказывающиеся от вакцинации БЦЖ, подвергают детей серьезной опасности.</w:t>
      </w:r>
    </w:p>
    <w:p w:rsidR="00903420" w:rsidRPr="004366CC" w:rsidRDefault="00903420" w:rsidP="00140E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0EB" w:rsidRPr="004366CC" w:rsidRDefault="009520EB" w:rsidP="00140E4C">
      <w:pPr>
        <w:shd w:val="clear" w:color="auto" w:fill="FFFFFF"/>
        <w:spacing w:after="288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мероприятия, способные предупредить распространение туберкулеза:</w:t>
      </w:r>
    </w:p>
    <w:p w:rsidR="009520EB" w:rsidRPr="004366CC" w:rsidRDefault="009520EB" w:rsidP="00140E4C">
      <w:pPr>
        <w:shd w:val="clear" w:color="auto" w:fill="FFFFFF"/>
        <w:spacing w:after="288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иммунизация детского населения. </w:t>
      </w:r>
    </w:p>
    <w:p w:rsidR="009520EB" w:rsidRPr="004366CC" w:rsidRDefault="009520EB" w:rsidP="00140E4C">
      <w:pPr>
        <w:shd w:val="clear" w:color="auto" w:fill="FFFFFF"/>
        <w:spacing w:after="288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4E7"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заболевших. Начальные формы туберкулеза поддаются полному излечению в 100% случаев.</w:t>
      </w:r>
    </w:p>
    <w:p w:rsidR="009520EB" w:rsidRPr="004366CC" w:rsidRDefault="009520EB" w:rsidP="00140E4C">
      <w:pPr>
        <w:shd w:val="clear" w:color="auto" w:fill="FFFFFF"/>
        <w:spacing w:after="288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4E7"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лечение. Лечение туберкулеза сложное и длительное и зависит от формы туберкулеза и степени запущенности болезни.</w:t>
      </w:r>
    </w:p>
    <w:p w:rsidR="009520EB" w:rsidRPr="004366CC" w:rsidRDefault="009520EB" w:rsidP="00140E4C">
      <w:pPr>
        <w:shd w:val="clear" w:color="auto" w:fill="FFFFFF"/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 w:rsidP="00140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 w:rsidP="009034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20" w:rsidRDefault="00903420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420" w:rsidRDefault="00903420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420" w:rsidRDefault="00903420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C45" w:rsidRDefault="00242C45">
      <w:pPr>
        <w:spacing w:line="276" w:lineRule="auto"/>
        <w:jc w:val="both"/>
        <w:rPr>
          <w:color w:val="000000"/>
        </w:rPr>
      </w:pPr>
    </w:p>
    <w:sectPr w:rsidR="00242C4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27"/>
    <w:multiLevelType w:val="multilevel"/>
    <w:tmpl w:val="5FD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F4BAA"/>
    <w:multiLevelType w:val="hybridMultilevel"/>
    <w:tmpl w:val="17FA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B114D"/>
    <w:multiLevelType w:val="hybridMultilevel"/>
    <w:tmpl w:val="789E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45"/>
    <w:rsid w:val="000334E7"/>
    <w:rsid w:val="000E35FD"/>
    <w:rsid w:val="00140E4C"/>
    <w:rsid w:val="00242C45"/>
    <w:rsid w:val="002E6B32"/>
    <w:rsid w:val="003627AD"/>
    <w:rsid w:val="004366CC"/>
    <w:rsid w:val="00517415"/>
    <w:rsid w:val="005D78A2"/>
    <w:rsid w:val="005E5BF3"/>
    <w:rsid w:val="00682FED"/>
    <w:rsid w:val="00744978"/>
    <w:rsid w:val="008A6905"/>
    <w:rsid w:val="008A77EA"/>
    <w:rsid w:val="00903420"/>
    <w:rsid w:val="0091491E"/>
    <w:rsid w:val="009520EB"/>
    <w:rsid w:val="00AF4D21"/>
    <w:rsid w:val="00B7678F"/>
    <w:rsid w:val="00C0095A"/>
    <w:rsid w:val="00C26917"/>
    <w:rsid w:val="00C41C5A"/>
    <w:rsid w:val="00C72656"/>
    <w:rsid w:val="00D320FA"/>
    <w:rsid w:val="00E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BF84"/>
  <w15:docId w15:val="{F5D10DCC-882C-49FE-8DDF-927AFC8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7D2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semiHidden/>
    <w:unhideWhenUsed/>
    <w:qFormat/>
    <w:rsid w:val="008047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3473D"/>
  </w:style>
  <w:style w:type="paragraph" w:styleId="ab">
    <w:name w:val="List Paragraph"/>
    <w:basedOn w:val="a"/>
    <w:uiPriority w:val="34"/>
    <w:qFormat/>
    <w:rsid w:val="0074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dc:description/>
  <cp:lastModifiedBy>Белова Ольга Владимировна</cp:lastModifiedBy>
  <cp:revision>32</cp:revision>
  <dcterms:created xsi:type="dcterms:W3CDTF">2022-03-14T08:55:00Z</dcterms:created>
  <dcterms:modified xsi:type="dcterms:W3CDTF">2025-03-17T07:10:00Z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