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 xml:space="preserve">        </w:t>
      </w:r>
      <w:r>
        <w:rPr/>
        <w:drawing>
          <wp:inline distT="0" distB="0" distL="0" distR="0">
            <wp:extent cx="2766060" cy="10617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/>
        <w:tab/>
        <w:tab/>
        <w:tab/>
        <w:tab/>
        <w:tab/>
      </w:r>
      <w:r>
        <w:rPr>
          <w:rFonts w:cs="Times New Roman" w:ascii="Times New Roman" w:hAnsi="Times New Roman"/>
          <w:sz w:val="36"/>
          <w:szCs w:val="36"/>
        </w:rPr>
        <w:t>МИГРЕНЬ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158115</wp:posOffset>
            </wp:positionH>
            <wp:positionV relativeFrom="paragraph">
              <wp:posOffset>468630</wp:posOffset>
            </wp:positionV>
            <wp:extent cx="1933575" cy="1359535"/>
            <wp:effectExtent l="0" t="0" r="0" b="0"/>
            <wp:wrapSquare wrapText="bothSides"/>
            <wp:docPr id="2" name="Рисунок 3" descr="https://avatars.mds.yandex.net/i?id=b5bb0f9315aa7582641f06ab18c35a9bda80a0d9-421891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https://avatars.mds.yandex.net/i?id=b5bb0f9315aa7582641f06ab18c35a9bda80a0d9-421891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48"/>
          <w:szCs w:val="48"/>
        </w:rPr>
        <w:tab/>
      </w:r>
      <w:bookmarkStart w:id="0" w:name="page-title"/>
      <w:bookmarkEnd w:id="0"/>
      <w:r>
        <w:rPr>
          <w:rFonts w:cs="Times New Roman" w:ascii="Times New Roman" w:hAnsi="Times New Roman"/>
          <w:sz w:val="44"/>
          <w:szCs w:val="44"/>
        </w:rPr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(памятка для населения)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color w:val="565656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Мигрень – это наследственное заболевание, характеризующееся периодически повторяющимися приступами сильной пульсирующей головной боли, обычно односторонней, возникающей в области глаза, лба и виска. Часто она сопровождается тошнотой, рвотой, повышенной чувствительностью к яркому свету и громким звукам. Сторона, на которой возникла боль, может меняться от приступа к приступу. Боль усиливается при физической активности, например, при подъеме по лестнице, наклоне вниз или чихании.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Головная боль чаще возникает днем или вечером и может длиться от 3-4 часов до 3 суток. Некоторые люди за несколько часов до приступа могут «чувствовать» приближение головной боли по таким признакам, как слабость, снижение настроения и трудности с концентрацией внимания, иногда, напротив, отмечается повышенная активность и работоспособность, напряжение мышц шеи, повышенная чувствительность к свету, звукам и запахам.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Приступы, как правило, возникают с частотой 1-3 раза в месяц, могут быть редкими (1 раз в 1-2 месяца) или очень частыми (до 6-10 раз в месяц). У некоторых пациентов частота приступов с годами увеличивается вплоть до появления ежедневных головных болей, которые становятся менее сильными, приобретают постоянный характер. Это так называемая хроническая мигрень. В ее развитии важную роль играет неправильное лечение заболевания, а именно злоупотребление обезболивающими препаратами.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некоторых пациентов за 5-20 минут до начала головной боли возникают симптомы мигренозной ауры: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Вспышки света;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Светящиеся «зигзаги»;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«Мушки» перед глазами;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Звон в ушах;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Искажение восприятия размеров и формы предметов.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началом головной боли симптомы ауры полностью проходят.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Чаще всего мигренью страдают женщины молодого возраста – от 18 до 45 лет. Первые приступы, как правило, возникают еще в детстве или ранней юности, а после 55-60 лет у большинства больных мигрень прекращается.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Риск развития мигрени выше у людей, чьи родители, особенно мать, также страдали этим заболеванием.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Считается, что приступ мигрени связан со спазмом сосудов головного мозга, однако это неверно. Боль при мигрени, напротив, обусловлена расширением некрупных сосудов, расположенных в оболочках головного мозга.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 провоцирует приступ мигрени?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Факторы, провоцирующие мигрень можно разделить на несколько групп: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Эмоциональные и психологические факторы. Эмоциональные переживания, неудачи, беспокойство, тревожность являются наиболее частыми провокаторами приступов.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Изменение ритма повседневной жизни. Недосыпание или, наоборот избыточный сон, переезды, смена климатических поясов, работа вне графика.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Факторы внешней среды. Колебания атмосферного давления и температуры, жара или сырость, ослепительное солнце.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Определенные виды пищи и резкие запахи. К ним относятся: 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красное вино и другой окрашенный алкоголь;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шоколад;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выдержанные сыры;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кофеинсодержащие напитки;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искусственные сахарозаменители.</w:t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5. Гормональные изменения.</w:t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сожалению, вылечить мигрень раз и навсегда невозможно. Однако современные лечебные подходы позволяют не только существенно уменьшить частоту и интенсивность приступов, но и улучшить состояние пациентов между атаками.</w:t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немедикаментозные меры:</w:t>
      </w:r>
    </w:p>
    <w:p>
      <w:pPr>
        <w:pStyle w:val="Normal"/>
        <w:tabs>
          <w:tab w:val="clear" w:pos="708"/>
          <w:tab w:val="center" w:pos="467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Изменение образа жизни на здоровый и исключение провоцирующих факторов: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center" w:pos="467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Достаточно спать (6-8 часов);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center" w:pos="467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Избегать эмоционального перенапряжение;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center" w:pos="467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Правильно организовать работу в течение дня;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center" w:pos="467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Регулярно питаться (малыми порциями, не менее 4-х раз в день);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center" w:pos="467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Бросить курить и злоупотреблять кофе.</w:t>
      </w:r>
      <w:bookmarkStart w:id="1" w:name="_GoBack"/>
      <w:bookmarkEnd w:id="1"/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360" w:before="0"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e6b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f3920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ins" w:customStyle="1">
    <w:name w:val="ins"/>
    <w:qFormat/>
    <w:rPr/>
  </w:style>
  <w:style w:type="character" w:styleId="user" w:customStyle="1">
    <w:name w:val="Символ нумерации (user)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e6b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62e0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Application>LibreOffice/25.2.3.2$Linux_X86_64 LibreOffice_project/520$Build-2</Application>
  <AppVersion>15.0000</AppVersion>
  <Pages>2</Pages>
  <Words>463</Words>
  <Characters>3038</Characters>
  <CharactersWithSpaces>3495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2024-07-11T13:43:00Z</dcterms:created>
  <dc:creator>Белова Ольга Владимировна</dc:creator>
  <dc:description/>
  <dc:language>ru-RU</dc:language>
  <cp:lastModifiedBy>Белова Ольга Владимировна</cp:lastModifiedBy>
  <cp:lastPrinted>2024-07-12T13:07:00Z</cp:lastPrinted>
  <dcterms:modified xsi:type="dcterms:W3CDTF">2026-02-02T08:45:00Z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