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  <w:t xml:space="preserve">        </w:t>
      </w:r>
      <w:r>
        <w:rPr/>
        <w:drawing>
          <wp:inline distT="0" distB="0" distL="0" distR="0">
            <wp:extent cx="2766060" cy="106172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06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page-title"/>
      <w:bookmarkEnd w:id="0"/>
      <w:r>
        <w:rPr>
          <w:rFonts w:cs="Times New Roman" w:ascii="Times New Roman" w:hAnsi="Times New Roman"/>
          <w:i/>
          <w:sz w:val="44"/>
          <w:szCs w:val="44"/>
        </w:rPr>
        <w:t>Факторы риска возникновения инсульта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posOffset>-565785</wp:posOffset>
            </wp:positionH>
            <wp:positionV relativeFrom="paragraph">
              <wp:posOffset>342265</wp:posOffset>
            </wp:positionV>
            <wp:extent cx="4248150" cy="2388870"/>
            <wp:effectExtent l="0" t="0" r="0" b="0"/>
            <wp:wrapSquare wrapText="bothSides"/>
            <wp:docPr id="2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388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</w:rPr>
        <w:t>(памятка для населения)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" w:name="_GoBack"/>
      <w:bookmarkStart w:id="2" w:name="_GoBack"/>
      <w:bookmarkEnd w:id="2"/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Инсульт </w:t>
      </w:r>
      <w:r>
        <w:rPr>
          <w:rFonts w:cs="Times New Roman" w:ascii="Times New Roman" w:hAnsi="Times New Roman"/>
          <w:sz w:val="28"/>
          <w:szCs w:val="28"/>
        </w:rPr>
        <w:t>– внезапное возникновение нарушения мозгового кровообращения, при котором погибают ткани мозга. В 90% случаев инсульт можно предотвратить. Для этого нужно знать и контролировать факторы риска, которые с возрастом (старше 60 лет у женщин и старше 50 лет у мужчин) накапливаются.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>Повышенное артериальное давление</w:t>
      </w:r>
      <w:r>
        <w:rPr>
          <w:rFonts w:cs="Times New Roman" w:ascii="Times New Roman" w:hAnsi="Times New Roman"/>
          <w:sz w:val="28"/>
          <w:szCs w:val="28"/>
        </w:rPr>
        <w:t xml:space="preserve"> – самая частая причина инсульта. Из-за повышенного давления сосуды теряют эластичность, становятся жесткими и склоны к повреждению. В связи с этим необходимо 2 раза в день измерять артериальное давление с фиксацией результатов. При давлении выше 140/909 мм.рт.ст. необходимо обратиться к врачу.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Атеросклероз </w:t>
      </w:r>
      <w:r>
        <w:rPr>
          <w:rFonts w:cs="Times New Roman" w:ascii="Times New Roman" w:hAnsi="Times New Roman"/>
          <w:sz w:val="28"/>
          <w:szCs w:val="28"/>
        </w:rPr>
        <w:t>– заболевание, при котором холестерин скапливается на стенках сосудов и образует бляшки. С помощью липидограммы – комплексного анализа на нарушение липидного (жирового) обмена и ультразвукового исследования сосудов можно определить есть ли отклонение от нормы. Если уровень липопротеидов низкой плотности (ЛПНП) выше 3 ммоль/л, необходимо обратиться к кардиологу.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>Сахарный диабет</w:t>
      </w:r>
      <w:r>
        <w:rPr>
          <w:rFonts w:cs="Times New Roman" w:ascii="Times New Roman" w:hAnsi="Times New Roman"/>
          <w:sz w:val="28"/>
          <w:szCs w:val="28"/>
        </w:rPr>
        <w:t xml:space="preserve"> приводит к избытку глюкозы в организме, что повреждает стенки сосудов и многократно ускоряет процесс образования бляшек. С помощью анализа крови натощак, необходимо измерить уровень глюкозы в крови и, если показатель выше 5,5 ммоль/л – обратитесь к эндокринологу.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Нездоровый образ жизни и некоторые привычки, также могут явиться факторами риска возникновения инсульта: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Курение.</w:t>
      </w:r>
      <w:r>
        <w:rPr>
          <w:rFonts w:cs="Times New Roman" w:ascii="Times New Roman" w:hAnsi="Times New Roman"/>
          <w:sz w:val="28"/>
          <w:szCs w:val="28"/>
        </w:rPr>
        <w:t xml:space="preserve"> Токсические вещества и продукты горения разрушают стенки сосудов, что увеличивает риски инсульта в 5 раз по сравнению с некурящими.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Алкоголь</w:t>
      </w:r>
      <w:r>
        <w:rPr>
          <w:rFonts w:cs="Times New Roman" w:ascii="Times New Roman" w:hAnsi="Times New Roman"/>
          <w:sz w:val="28"/>
          <w:szCs w:val="28"/>
        </w:rPr>
        <w:t xml:space="preserve"> меняет обмен веществ, способствует ломкости сосудов и повышает артериальное давление. Безопасных доз спиртного не существует.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Малоподвижный образ жизни</w:t>
      </w:r>
      <w:r>
        <w:rPr>
          <w:rFonts w:cs="Times New Roman" w:ascii="Times New Roman" w:hAnsi="Times New Roman"/>
          <w:sz w:val="28"/>
          <w:szCs w:val="28"/>
        </w:rPr>
        <w:t xml:space="preserve"> увеличивает риск возникновения инсульта.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Несбалансированное питание</w:t>
      </w:r>
      <w:r>
        <w:rPr>
          <w:rFonts w:cs="Times New Roman" w:ascii="Times New Roman" w:hAnsi="Times New Roman"/>
          <w:sz w:val="28"/>
          <w:szCs w:val="28"/>
        </w:rPr>
        <w:t xml:space="preserve"> с преобладанием жареной пищи, колбас, полуфабрикатов и чрезмерное употребление соли (более 5 грамм в сутки) также является фактором риска.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Избыточный вес усиливает действие всех вышеперечисленных факторов риска.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Наследственность </w:t>
      </w:r>
      <w:r>
        <w:rPr>
          <w:rFonts w:cs="Times New Roman" w:ascii="Times New Roman" w:hAnsi="Times New Roman"/>
          <w:sz w:val="28"/>
          <w:szCs w:val="28"/>
        </w:rPr>
        <w:t>(риск возникновения инсульта выше у тех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людей, которые могли унаследовать предрасположенность к нему).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Нужно быть особенно внимательным к своему здоровью людям, если в их семье были такие случаи: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�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Внезапная смерть близкого родственника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�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Случай инсульта и инфаркта у кого-то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 близких родственников до 50 лет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�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Гипертония, сахарный диабет, тромбозы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близких родственников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ae6b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f3920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ins" w:customStyle="1">
    <w:name w:val="ins"/>
    <w:qFormat/>
    <w:rPr/>
  </w:style>
  <w:style w:type="character" w:styleId="user" w:customStyle="1">
    <w:name w:val="Символ нумерации (user)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ae6bd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62e0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Application>LibreOffice/25.2.3.2$Linux_X86_64 LibreOffice_project/520$Build-2</Application>
  <AppVersion>15.0000</AppVersion>
  <Pages>2</Pages>
  <Words>318</Words>
  <Characters>2096</Characters>
  <CharactersWithSpaces>2413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2024-07-11T13:43:00Z</dcterms:created>
  <dc:creator>Белова Ольга Владимировна</dc:creator>
  <dc:description/>
  <dc:language>ru-RU</dc:language>
  <cp:lastModifiedBy>Белова Ольга Владимировна</cp:lastModifiedBy>
  <cp:lastPrinted>2024-07-12T13:07:00Z</cp:lastPrinted>
  <dcterms:modified xsi:type="dcterms:W3CDTF">2026-02-04T13:21:00Z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