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 xml:space="preserve">        </w:t>
      </w:r>
      <w:r>
        <w:rPr/>
        <w:drawing>
          <wp:inline distT="0" distB="0" distL="0" distR="0">
            <wp:extent cx="2766060" cy="106172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06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44"/>
          <w:szCs w:val="44"/>
        </w:rPr>
      </w:pPr>
      <w:r>
        <w:rPr>
          <w:i/>
          <w:sz w:val="48"/>
          <w:szCs w:val="48"/>
        </w:rPr>
        <w:tab/>
      </w:r>
      <w:bookmarkStart w:id="0" w:name="page-title"/>
      <w:bookmarkEnd w:id="0"/>
      <w:r>
        <w:rPr>
          <w:rFonts w:cs="Times New Roman" w:ascii="Times New Roman" w:hAnsi="Times New Roman"/>
          <w:i/>
          <w:sz w:val="44"/>
          <w:szCs w:val="44"/>
        </w:rPr>
        <w:t>Профилактика ротавирусной инфекции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44"/>
          <w:szCs w:val="44"/>
        </w:rPr>
        <w:tab/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>(памятка для населения)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-380365</wp:posOffset>
            </wp:positionH>
            <wp:positionV relativeFrom="paragraph">
              <wp:posOffset>135890</wp:posOffset>
            </wp:positionV>
            <wp:extent cx="3190875" cy="212725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12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color w:val="4F4F4F"/>
          <w:sz w:val="28"/>
          <w:szCs w:val="28"/>
          <w:shd w:fill="FFFFFF" w:val="clear"/>
        </w:rPr>
        <w:t>Ротавирусная инфекция – наиболее частое острое кишечное заболевание вирусной природы, проявляется в виде спорадических случаев или локальных групповых заболеваний, регистрируется в течение всего года.</w:t>
      </w:r>
    </w:p>
    <w:p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Ротавирусная инфекция – это острая кишечная инфекция, вызываемая вирусом рода Rotavirus. Впервые возбудитель данного заболевания был обнаружен сравнительно недавно – в 1973 году. Возбудитель устойчив во внешней среде, но быстро гибнет при кипячении. В организме человека ротавирус погибает при температуре 38˚ С и выше.</w:t>
      </w:r>
    </w:p>
    <w:p>
      <w:pPr>
        <w:pStyle w:val="BodyText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color w:val="4F4F4F"/>
          <w:sz w:val="28"/>
          <w:szCs w:val="28"/>
          <w:shd w:fill="FFFFFF" w:val="clear"/>
        </w:rPr>
        <w:t>Источник инфекции – больной человек или носитель инфекции без клинических ее проявлений. Заразный период длится с момента возникновения первых симптомов болезни до 2-х недель после выздоровления. Больные могут выделять возбудителей в окружающую среду с испражнениями, рвотными массами. Основной механизм передачи инфекции — фекально-оральный, осуществляемый с участием различных путей (контактно-бытовой, пищевой, водный) и множественных факторов передачи.</w:t>
      </w:r>
    </w:p>
    <w:p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/>
        <w:tab/>
      </w:r>
      <w:r>
        <w:rPr>
          <w:rFonts w:cs="Times New Roman" w:ascii="Times New Roman" w:hAnsi="Times New Roman"/>
          <w:color w:val="4F4F4F"/>
          <w:sz w:val="28"/>
          <w:szCs w:val="28"/>
          <w:shd w:fill="FFFFFF" w:val="clear"/>
        </w:rPr>
        <w:t>Клиническая картина ротавирусной инфекции имеет много общего с клиническими проявлениями острых кишечных заболеваний другой этиологии. Инкубационный период длится в среднем 1-3 дня. У большинства больных отмечается острое начало заболевания. Температура тела может быть нормальной или не превышает 38,5-39</w:t>
      </w:r>
      <w:r>
        <w:rPr>
          <w:rFonts w:cs="Times New Roman" w:ascii="Times New Roman" w:hAnsi="Times New Roman"/>
          <w:color w:val="4F4F4F"/>
          <w:sz w:val="28"/>
          <w:szCs w:val="28"/>
          <w:shd w:fill="FFFFFF" w:val="clear"/>
          <w:vertAlign w:val="superscript"/>
        </w:rPr>
        <w:t>о</w:t>
      </w:r>
      <w:r>
        <w:rPr>
          <w:rFonts w:cs="Times New Roman" w:ascii="Times New Roman" w:hAnsi="Times New Roman"/>
          <w:color w:val="4F4F4F"/>
          <w:sz w:val="28"/>
          <w:szCs w:val="28"/>
          <w:shd w:fill="FFFFFF" w:val="clear"/>
        </w:rPr>
        <w:t> С. Признаки общей интоксикации выражены слабо. Больные жалуются на боли в эпигастральной</w:t>
      </w:r>
      <w:bookmarkStart w:id="1" w:name="_GoBack"/>
      <w:bookmarkEnd w:id="1"/>
      <w:r>
        <w:rPr>
          <w:rFonts w:cs="Times New Roman" w:ascii="Times New Roman" w:hAnsi="Times New Roman"/>
          <w:color w:val="4F4F4F"/>
          <w:sz w:val="28"/>
          <w:szCs w:val="28"/>
          <w:shd w:fill="FFFFFF" w:val="clear"/>
        </w:rPr>
        <w:t xml:space="preserve"> области, тошноту, рвоту, диарею, возможен насморк и болезненные ощущения в горле., общая вялость. Стул обычно жидкий, водянистый, пенистый, с резким запахом, слабо окрашенный, без примесей слизи, до 4-5 раз в сутки. Длительность болезни составляет 3-7 дней.</w:t>
      </w:r>
    </w:p>
    <w:p>
      <w:pPr>
        <w:pStyle w:val="BodyText"/>
        <w:jc w:val="both"/>
        <w:rPr/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Рвота</w:t>
      </w:r>
      <w:r>
        <w:rPr>
          <w:rFonts w:cs="Times New Roman" w:ascii="Times New Roman" w:hAnsi="Times New Roman"/>
          <w:sz w:val="28"/>
          <w:szCs w:val="28"/>
        </w:rPr>
        <w:t xml:space="preserve"> может быть однократной, возможна повторная. Этот признак непродолжительный, и может длиться 1, реже 2 дня.</w:t>
      </w:r>
    </w:p>
    <w:p>
      <w:pPr>
        <w:pStyle w:val="BodyText"/>
        <w:jc w:val="both"/>
        <w:rPr/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Повышение температуры</w:t>
      </w:r>
      <w:r>
        <w:rPr>
          <w:rFonts w:cs="Times New Roman" w:ascii="Times New Roman" w:hAnsi="Times New Roman"/>
          <w:sz w:val="28"/>
          <w:szCs w:val="28"/>
        </w:rPr>
        <w:t xml:space="preserve"> (в редких случаях возможно повышение до 39 градусов Цельсия). Высокая температура может сохраняться до нескольких суток.</w:t>
      </w:r>
    </w:p>
    <w:p>
      <w:pPr>
        <w:pStyle w:val="BodyText"/>
        <w:jc w:val="both"/>
        <w:rPr/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Диарея </w:t>
      </w:r>
      <w:r>
        <w:rPr>
          <w:rFonts w:cs="Times New Roman" w:ascii="Times New Roman" w:hAnsi="Times New Roman"/>
          <w:sz w:val="28"/>
          <w:szCs w:val="28"/>
        </w:rPr>
        <w:t>зависит от тяжести заболевания. Частота испражнений взрослого человека может достигать более 20 раз в сутки. Стул очень жидкий, водянистый, без примесей слизи и крови.</w:t>
      </w:r>
    </w:p>
    <w:p>
      <w:pPr>
        <w:pStyle w:val="BodyText"/>
        <w:spacing w:lineRule="auto" w:line="360"/>
        <w:jc w:val="both"/>
        <w:rPr/>
      </w:pPr>
      <w:r>
        <w:rPr>
          <w:rStyle w:val="Strong"/>
          <w:rFonts w:cs="Times New Roman" w:ascii="Times New Roman" w:hAnsi="Times New Roman"/>
          <w:sz w:val="28"/>
          <w:szCs w:val="28"/>
        </w:rPr>
        <w:t>Профилактика ротавирусных инфекций у детей и взрослых</w:t>
      </w:r>
    </w:p>
    <w:p>
      <w:pPr>
        <w:pStyle w:val="BodyText"/>
        <w:jc w:val="both"/>
        <w:rPr>
          <w:rStyle w:val="ins"/>
          <w:rFonts w:ascii="Times New Roman" w:hAnsi="Times New Roman" w:cs="Times New Roman"/>
          <w:sz w:val="28"/>
          <w:szCs w:val="28"/>
        </w:rPr>
      </w:pPr>
      <w:r>
        <w:rPr>
          <w:rStyle w:val="ins"/>
          <w:rFonts w:cs="Times New Roman" w:ascii="Times New Roman" w:hAnsi="Times New Roman"/>
          <w:sz w:val="28"/>
          <w:szCs w:val="28"/>
        </w:rPr>
        <w:t>Профилактика ротавирусных инфекций у детей и взрослых заключается в соблюдении всех основных правил гигиены, а для малышей еще добавляется и соблюдения правил за их уходом.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76" w:before="150" w:after="0"/>
        <w:contextualSpacing/>
        <w:jc w:val="both"/>
        <w:rPr>
          <w:rFonts w:ascii="Times New Roman" w:hAnsi="Times New Roman" w:eastAsia="Times New Roman" w:cs="Times New Roman"/>
          <w:color w:val="56565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565656"/>
          <w:sz w:val="28"/>
          <w:szCs w:val="28"/>
          <w:lang w:eastAsia="ru-RU"/>
        </w:rPr>
        <w:t>Использование только индивидуальных гигиенических принадлежностей. Это касается полотенца, зубной щетки, мочалки, мыла и других предметов, на которых могут находиться патогенные микроорганизмы.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150" w:after="0"/>
        <w:jc w:val="both"/>
        <w:rPr>
          <w:rFonts w:ascii="Times New Roman" w:hAnsi="Times New Roman" w:eastAsia="Times New Roman" w:cs="Times New Roman"/>
          <w:color w:val="56565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565656"/>
          <w:sz w:val="28"/>
          <w:szCs w:val="28"/>
          <w:lang w:eastAsia="ru-RU"/>
        </w:rPr>
        <w:t>Ограничение контакта с заболевшим человеком, который должен находиться в отдельной комнате в своей постели.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150" w:after="0"/>
        <w:jc w:val="both"/>
        <w:rPr>
          <w:rFonts w:ascii="Times New Roman" w:hAnsi="Times New Roman" w:eastAsia="Times New Roman" w:cs="Times New Roman"/>
          <w:color w:val="56565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565656"/>
          <w:sz w:val="28"/>
          <w:szCs w:val="28"/>
          <w:lang w:eastAsia="ru-RU"/>
        </w:rPr>
        <w:t>Тщательное проветривание всех помещений несколько раз в день, регулярная влажная уборка. Санитарная обработка санузла также является важной профилактической мерой.</w:t>
      </w:r>
    </w:p>
    <w:p>
      <w:pPr>
        <w:pStyle w:val="BodyText"/>
        <w:numPr>
          <w:ilvl w:val="0"/>
          <w:numId w:val="1"/>
        </w:numPr>
        <w:spacing w:lineRule="auto" w:line="360"/>
        <w:jc w:val="both"/>
        <w:rPr/>
      </w:pPr>
      <w:r>
        <w:rPr>
          <w:rStyle w:val="ins"/>
          <w:rFonts w:cs="Times New Roman" w:ascii="Times New Roman" w:hAnsi="Times New Roman"/>
          <w:sz w:val="28"/>
          <w:szCs w:val="28"/>
        </w:rPr>
        <w:t>Обязательно мойте руки с мылом (желательно жидким мылом) после каждого похода в туалет, смены подгузника ребенку, прихода домой с улицы и т.д.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jc w:val="both"/>
        <w:rPr/>
      </w:pPr>
      <w:r>
        <w:rPr>
          <w:rStyle w:val="ins"/>
          <w:rFonts w:cs="Times New Roman" w:ascii="Times New Roman" w:hAnsi="Times New Roman"/>
          <w:sz w:val="28"/>
          <w:szCs w:val="28"/>
        </w:rPr>
        <w:t>Следите за качеством и чистотой продуктов питания.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jc w:val="both"/>
        <w:rPr/>
      </w:pPr>
      <w:r>
        <w:rPr>
          <w:rStyle w:val="ins"/>
          <w:rFonts w:cs="Times New Roman" w:ascii="Times New Roman" w:hAnsi="Times New Roman"/>
          <w:sz w:val="28"/>
          <w:szCs w:val="28"/>
        </w:rPr>
        <w:t>Воду для питья кипятите перед употреблением, даже если это очищенная бутилированная вода.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jc w:val="both"/>
        <w:rPr/>
      </w:pPr>
      <w:r>
        <w:rPr>
          <w:rStyle w:val="ins"/>
          <w:rFonts w:cs="Times New Roman" w:ascii="Times New Roman" w:hAnsi="Times New Roman"/>
          <w:sz w:val="28"/>
          <w:szCs w:val="28"/>
        </w:rPr>
        <w:t>Дезинфекция и кипячение посуды и детских предметов.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jc w:val="both"/>
        <w:rPr/>
      </w:pPr>
      <w:r>
        <w:rPr>
          <w:rStyle w:val="ins"/>
          <w:rFonts w:cs="Times New Roman" w:ascii="Times New Roman" w:hAnsi="Times New Roman"/>
          <w:sz w:val="28"/>
          <w:szCs w:val="28"/>
        </w:rPr>
        <w:t>По возможности избегать мест большого скопления людей (купание в море или ожидание в поликлинике вместе с большим количеством пациентов).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BodyText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565656"/>
          <w:sz w:val="28"/>
          <w:szCs w:val="28"/>
          <w:shd w:fill="FFFFFF" w:val="clear"/>
        </w:rPr>
        <w:tab/>
        <w:t xml:space="preserve"> 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ae6b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f3920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ins" w:customStyle="1">
    <w:name w:val="ins"/>
    <w:qFormat/>
    <w:rPr/>
  </w:style>
  <w:style w:type="character" w:styleId="user" w:customStyle="1">
    <w:name w:val="Символ нумерации (user)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ae6b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62e0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Application>LibreOffice/25.2.3.2$Linux_X86_64 LibreOffice_project/520$Build-2</Application>
  <AppVersion>15.0000</AppVersion>
  <Pages>2</Pages>
  <Words>430</Words>
  <Characters>2870</Characters>
  <CharactersWithSpaces>3315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2024-07-11T13:43:00Z</dcterms:created>
  <dc:creator>Белова Ольга Владимировна</dc:creator>
  <dc:description/>
  <dc:language>ru-RU</dc:language>
  <cp:lastModifiedBy>Белова Ольга Владимировна</cp:lastModifiedBy>
  <cp:lastPrinted>2024-07-12T13:07:00Z</cp:lastPrinted>
  <dcterms:modified xsi:type="dcterms:W3CDTF">2024-10-17T14:20:00Z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