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ГБУ РО «Медицинский информационно-аналитический центр»</w:t>
      </w:r>
    </w:p>
    <w:p>
      <w:pPr>
        <w:pStyle w:val="Normal"/>
        <w:rPr>
          <w:lang w:eastAsia="ru-RU"/>
        </w:rPr>
      </w:pPr>
      <w:r>
        <w:rPr/>
        <w:drawing>
          <wp:inline distT="0" distB="0" distL="0" distR="0">
            <wp:extent cx="1952625" cy="1123950"/>
            <wp:effectExtent l="0" t="0" r="0" b="0"/>
            <wp:docPr id="1" name="Рисунок 2" descr="C:\Users\Бойков\Desktop\BhyjIvYnO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Бойков\Desktop\BhyjIvYnOSw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6"/>
          <w:szCs w:val="36"/>
        </w:rPr>
      </w:pPr>
      <w:r>
        <w:rPr>
          <w:lang w:eastAsia="ru-RU"/>
        </w:rPr>
        <w:tab/>
        <w:tab/>
        <w:tab/>
        <w:tab/>
      </w:r>
      <w:r>
        <w:rPr>
          <w:sz w:val="36"/>
          <w:szCs w:val="36"/>
        </w:rPr>
        <w:tab/>
        <w:tab/>
        <w:t>Пресс-релиз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color w:val="333333"/>
          <w:sz w:val="28"/>
          <w:szCs w:val="28"/>
        </w:rPr>
        <w:t xml:space="preserve">  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highlight w:val="white"/>
        </w:rPr>
        <w:t xml:space="preserve">         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highlight w:val="white"/>
        </w:rPr>
        <w:t>7 апреля</w:t>
      </w: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> </w:t>
      </w:r>
      <w:r>
        <w:rPr>
          <w:rFonts w:cs="Times New Roman" w:ascii="Times New Roman" w:hAnsi="Times New Roman"/>
          <w:bCs/>
          <w:color w:val="000000"/>
          <w:sz w:val="28"/>
          <w:szCs w:val="28"/>
          <w:highlight w:val="white"/>
        </w:rPr>
        <w:t>1948 года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 вступил в силу устав Всемирной организации здравоохранения. Эта дата считается «днем рождения» организации, и ежегодно ее отмечают как 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highlight w:val="white"/>
        </w:rPr>
        <w:t>Всемирный день здоровья</w:t>
      </w:r>
      <w:r>
        <w:rPr>
          <w:rFonts w:cs="Times New Roman" w:ascii="Times New Roman" w:hAnsi="Times New Roman"/>
          <w:b/>
          <w:color w:val="000000"/>
          <w:sz w:val="28"/>
          <w:szCs w:val="28"/>
          <w:highlight w:val="white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День здоровья 7 апреля 2026 года будет проходить по инициативе Всемирной организации здравоохранения под девизом – «</w:t>
      </w:r>
      <w:r>
        <w:rPr>
          <w:rFonts w:eastAsia="Times New Roman" w:cs="Times New Roman" w:ascii="Times New Roman" w:hAnsi="Times New Roman"/>
          <w:b/>
          <w:color w:val="3C4245"/>
          <w:sz w:val="28"/>
          <w:szCs w:val="28"/>
          <w:shd w:fill="FFFFFF" w:val="clear"/>
          <w:lang w:eastAsia="ru-RU"/>
        </w:rPr>
        <w:t>Вместе к здоровью. Вместе с наукой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 центре внимания кампании – научный прогресс, а также многостороннее сотрудничество, позволяющее использовать научные данные на практике.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Кроме того, с 6 по 12 апреля 2026 проходит Российская Неделя продвижения здорового образа жизни в соответствии с Планом региональных тематических мероприятий Минздрава России, направленных на профилактику заболеваний и формирование ЗОЖ.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Одно из ключевых звеньев нацпроекта «Продолжительная и активная жизнь» — федеральный проект «Здоровье для каждого» направлен на раннюю профилактику заболеваний и внедрение рекомендаций по ведению здорового образа жизни.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Здоровый образ жизни - способ жизнедеятельности, направленный на профилактику болезней и укрепление здоровья, достижение активного долголетия.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Приоритетные нормы здорового образа жизни: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медицинская активность;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стремление к здоровому деторождению и обеспечение естественного вскармливания младенцев;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исключение поведенческих факторов риска (курение, злоупотребление алкоголем, неправильное питание, гиподинамия);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владение приемами психогигиены и психотерапевтической самопомощи.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         Степень приверженности человека здоровому образу жизни оценивается комплексным показателем - индексом приверженности здоровому образу жизни, который включает 5 компонентов: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отсутствие курения;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умеренная и высокая физическая активность;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потребление соли не более 5 г;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овощей и фруктов ежедневно не менее 400 г;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отсутствие пагубного потребления алкоголя.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Выделяют три категории приверженности: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высокая – наличие всех компонентов ЗОЖ;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удовлетворительная – обязательное отсутствие курения, при этом может отсутствовать один любой другой компонент ЗОЖ;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низкая – наличие курения, либо отсутствие ≥2 других компонентов ЗОЖ.</w:t>
      </w:r>
      <w:bookmarkStart w:id="0" w:name="_GoBack"/>
      <w:bookmarkEnd w:id="0"/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Исследования показывают, что физическая активность снижает риски смертности от всех причин, в частности, 2,5 часа умеренной активности в неделю (эквивалентно 30 мин. умеренной активности в день в течение 5 дней в неделю) по сравнению с нулевой активностью связано со снижением риска смертности от всех причин на 19%, в то время как 7 часов умеренной активности в неделю – на 24%.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Сидение, в особенности без частых перерывов, ассоциировано с повышением смертности от всех причин.</w:t>
      </w:r>
    </w:p>
    <w:p>
      <w:pPr>
        <w:pStyle w:val="Normal"/>
        <w:shd w:val="clear" w:color="auto" w:fill="FFFFFF"/>
        <w:spacing w:lineRule="auto" w:line="276" w:before="0" w:after="0"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улучшения индекса приверженности здоровому образу жизни, необходимо:</w:t>
      </w:r>
    </w:p>
    <w:p>
      <w:pPr>
        <w:pStyle w:val="Normal"/>
        <w:shd w:val="clear" w:color="auto" w:fill="FFFFFF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увеличить физическую активность: заниматься спортом или делать упражнения, которые вам нравятся, например, ходить на прогулки или ездить на велосипеде;</w:t>
        <w:br/>
        <w:t>питаться здоровой пищей: включать в рацион больше фруктов, овощей, зелени, зерновых и белковых продуктов, а также уменьшить потребление жиров, сахара и соли;</w:t>
        <w:br/>
        <w:t>избавиться от вредных привычек: бросить курение, уменьшить или отказаться от употребления алкоголя;</w:t>
        <w:br/>
        <w:t>посещать регулярно врача: проходить диспансеризацию/профилактические медицинские осмотры, сдавать анализы и следить за своим здоровьем.</w:t>
      </w:r>
    </w:p>
    <w:p>
      <w:pPr>
        <w:pStyle w:val="Normal"/>
        <w:spacing w:lineRule="auto" w:line="276" w:before="0" w:after="16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semiHidden/>
    <w:unhideWhenUsed/>
    <w:qFormat/>
    <w:rsid w:val="00035b3a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1514c"/>
    <w:rPr>
      <w:b/>
      <w:bCs/>
    </w:rPr>
  </w:style>
  <w:style w:type="character" w:styleId="3" w:customStyle="1">
    <w:name w:val="Заголовок 3 Знак"/>
    <w:basedOn w:val="DefaultParagraphFont"/>
    <w:qFormat/>
    <w:rsid w:val="00035b3a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26890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c151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268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9b2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9A7C-4ECB-45AB-8AAD-8F887F01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LibreOffice/25.2.6.2$Linux_X86_64 LibreOffice_project/520$Build-2</Application>
  <AppVersion>15.0000</AppVersion>
  <DocSecurity>0</DocSecurity>
  <Pages>2</Pages>
  <Words>396</Words>
  <Characters>2785</Characters>
  <CharactersWithSpaces>3213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2022-03-23T08:15:00Z</dcterms:created>
  <dc:creator>Белова Ольга Владимировна</dc:creator>
  <dc:description/>
  <dc:language>ru-RU</dc:language>
  <cp:lastModifiedBy>Белова Ольга Владимировна</cp:lastModifiedBy>
  <cp:lastPrinted>2024-04-02T06:22:00Z</cp:lastPrinted>
  <dcterms:modified xsi:type="dcterms:W3CDTF">2026-04-02T08:28:00Z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