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lang w:val="ru-RU" w:eastAsia="ru-RU"/>
        </w:rPr>
        <w:t xml:space="preserve">                                                                      </w:t>
      </w:r>
      <w:r>
        <w:rPr>
          <w:lang w:val="ru-RU" w:eastAsia="ru-RU"/>
        </w:rPr>
        <w:drawing>
          <wp:inline distT="0" distB="0" distL="0" distR="0">
            <wp:extent cx="2742565" cy="115252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87" r="-36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drawing>
          <wp:anchor behindDoc="0" distT="66675" distB="66675" distL="66675" distR="66675" simplePos="0" locked="0" layoutInCell="0" allowOverlap="1" relativeHeight="3">
            <wp:simplePos x="0" y="0"/>
            <wp:positionH relativeFrom="column">
              <wp:posOffset>-685800</wp:posOffset>
            </wp:positionH>
            <wp:positionV relativeFrom="line">
              <wp:posOffset>-342900</wp:posOffset>
            </wp:positionV>
            <wp:extent cx="1904365" cy="2009140"/>
            <wp:effectExtent l="0" t="0" r="0" b="0"/>
            <wp:wrapSquare wrapText="bothSides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00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Осторожно! Крымская Геморрагическая Лихорадка!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(памятка для населения)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Крымская геморрагическая лихорадка (КГЛ)</w:t>
      </w:r>
      <w:r>
        <w:rPr>
          <w:sz w:val="28"/>
          <w:szCs w:val="28"/>
        </w:rPr>
        <w:t xml:space="preserve"> - зоонозная природно-очаговая инфекция вирусной природы с трансмиссивным механизмом передачи. Характерна весенне-летняя сезонность заболевания (апрель-август).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Возбудителем </w:t>
      </w:r>
      <w:r>
        <w:rPr>
          <w:sz w:val="28"/>
          <w:szCs w:val="28"/>
        </w:rPr>
        <w:t>крымской геморрагической лихорадки является вирус Крымской-Конго геморрагической лихорадки (ККГЛ).</w:t>
      </w:r>
    </w:p>
    <w:p>
      <w:pPr>
        <w:pStyle w:val="Normal"/>
        <w:spacing w:lineRule="auto" w:line="276"/>
        <w:jc w:val="both"/>
        <w:rPr>
          <w:b/>
          <w:i/>
          <w:i/>
          <w:sz w:val="28"/>
          <w:szCs w:val="28"/>
        </w:rPr>
      </w:pPr>
      <w:r>
        <w:rPr>
          <w:sz w:val="28"/>
          <w:szCs w:val="28"/>
        </w:rPr>
        <w:t>Природно-очаговые территории на Юге России – это степи, лесостепи, полупустыни Республики Калмыкия, Дагестан, Ингушетия, Карачаево-Черкесская и Кабардино-Балкарская республики, Краснодарский и Ставропольский края, Астраханская, Волгоградская и Ростовская области. Резервуаром и переносчиком инфекции является клещ, который сохраняет вирус пожизненно. Кроме клещей переносчиками вируса могут быть грызуны.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Источником заражения</w:t>
      </w:r>
      <w:r>
        <w:rPr>
          <w:sz w:val="28"/>
          <w:szCs w:val="28"/>
        </w:rPr>
        <w:t xml:space="preserve"> человека крымской геморрагической лихорадкой является крупный и мелкий рогатый скот, зайцы, ежи, птицы (грачи, вороны, сороки), куропатки, индейки, домашние животные, в т.ч. собаки. </w:t>
      </w:r>
    </w:p>
    <w:p>
      <w:pPr>
        <w:pStyle w:val="Normal"/>
        <w:spacing w:lineRule="auto" w:line="276"/>
        <w:jc w:val="both"/>
        <w:rPr>
          <w:b/>
          <w:i/>
          <w:i/>
          <w:sz w:val="28"/>
          <w:szCs w:val="28"/>
        </w:rPr>
      </w:pPr>
      <w:r>
        <w:rPr>
          <w:sz w:val="28"/>
          <w:szCs w:val="28"/>
        </w:rPr>
        <w:t>Опасности нападения клещей особенно подвержены пастухи, скотники, полеводы в местах выпаса животных на целинных пастбищах, в лесополосах, во время полевых работ и сенокоса, туристы во время отдыха на природе.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Заражение людей</w:t>
      </w:r>
      <w:r>
        <w:rPr>
          <w:sz w:val="28"/>
          <w:szCs w:val="28"/>
        </w:rPr>
        <w:t xml:space="preserve"> происходит при присасывании и укусе клещей, при раздавливании клещей и втирании их экскрементов в кожу человека, при снятии клещей незащищенными руками со скота, при переползании с животного на человека, при разделке тушек и убое скота, при контакте с грызунами, загрязненными выделениями клещей, при уходе за животными, при стрижке овец, а также при отдыхе на траве, под деревом, в кустарниках, в зарослях бурьянов, в лесах и лесополосах.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Особенно опасно, когда кровь от раздавленного клеща попадает на поврежденную кожу и слизистые.</w:t>
      </w:r>
    </w:p>
    <w:p>
      <w:pPr>
        <w:pStyle w:val="Normal"/>
        <w:spacing w:lineRule="auto" w:line="276"/>
        <w:jc w:val="both"/>
        <w:rPr>
          <w:b/>
          <w:i/>
          <w:i/>
          <w:sz w:val="28"/>
          <w:szCs w:val="28"/>
        </w:rPr>
      </w:pPr>
      <w:r>
        <w:rPr>
          <w:sz w:val="28"/>
          <w:szCs w:val="28"/>
        </w:rPr>
        <w:t>Естественная восприимчивость людей высокая, постинфекционный иммунитет длится 1-2 года.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Инкубационный период</w:t>
      </w:r>
      <w:r>
        <w:rPr>
          <w:sz w:val="28"/>
          <w:szCs w:val="28"/>
        </w:rPr>
        <w:t xml:space="preserve"> - 1-14 дней. Болезнь характеризуется острым началом и тяжелым течением. Отмечается головная боль, слабость, мышечные боли, иногда тошнота и рвота, температура тела достигает 39-40 гр., гиперемия конъюнктив, кожи лица, шеи и верхней половины туловища, затем появляется геморрагическая сыпь. Ухудшение общего состояния сопровождается вялостью, заторможенностью, сонливостью, возможны кровотечения из различных органов.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Что делать при укусах клещами? </w:t>
      </w:r>
    </w:p>
    <w:p>
      <w:pPr>
        <w:pStyle w:val="Normal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  При укусах клещами немедленно обращаться в медицинское учреждение.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Не рекомендуется снимать клещей самостоятельно. При снятии присосавшихся клещей требуется большая осторожность. В случае необходимости их снимают поворотом направо, налево, не повредив тело и хоботок, помещают во флакон и доставляют в медицинское учреждение.</w:t>
      </w:r>
    </w:p>
    <w:p>
      <w:pPr>
        <w:pStyle w:val="Normal"/>
        <w:jc w:val="both"/>
        <w:rPr>
          <w:b/>
          <w:i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Как защититься от клещей?</w:t>
      </w:r>
    </w:p>
    <w:p>
      <w:pPr>
        <w:pStyle w:val="Normal"/>
        <w:spacing w:lineRule="auto" w:line="276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меры личной предосторожности от укусов клещей. </w:t>
      </w:r>
    </w:p>
    <w:p>
      <w:pPr>
        <w:pStyle w:val="Normal"/>
        <w:spacing w:lineRule="auto" w:line="276"/>
        <w:jc w:val="both"/>
        <w:rPr>
          <w:color w:val="4F4F4F"/>
          <w:sz w:val="28"/>
          <w:szCs w:val="28"/>
        </w:rPr>
      </w:pPr>
      <w:r>
        <w:rPr>
          <w:sz w:val="28"/>
          <w:szCs w:val="28"/>
        </w:rPr>
        <w:t>-  Соблюдать правила защиты от присасывания клещей специальной одеждой, исключив возможность проникновения клещей под нее с учетом направления движения клеща вверх по одежде: надевать носки с плотной резинкой, брюки заправлять в сапоги, верхнюю часть одежды заправлять в брюки, плотно застегивать манжеты рукавов, заправлять волосы под шапку или косынку.</w:t>
      </w:r>
      <w:r>
        <w:rPr>
          <w:color w:val="4F4F4F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Применять для обработки одежды специальные акарицидные и репеллентные средства.</w:t>
      </w:r>
    </w:p>
    <w:p>
      <w:pPr>
        <w:pStyle w:val="Style16"/>
        <w:spacing w:lineRule="auto" w:line="27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  Разбивать лагерь, устраивать пикники, стоянки и др. мероприятия на сухих участках, а на зооэндемичных территориях - только после проведения обработки местности, нельзя садиться и ложиться на траву.</w:t>
      </w:r>
    </w:p>
    <w:p>
      <w:pPr>
        <w:pStyle w:val="Style16"/>
        <w:spacing w:lineRule="auto" w:line="27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-   Проводить взаимоосмотры и самоосмотры, поверхностные осмотры -  через каждые 10-15 минут при нахождении в лесной зоне, на участках с травянистой растительностью. </w:t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>- После возвращения с отдыха на природе и снятия одежды, тщательно осматривать тело, волосы и одежду для обнаружения заползших или присосавшихся клещей.</w:t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</w:t>
      </w:r>
      <w:r>
        <w:rPr>
          <w:color w:val="4F4F4F"/>
          <w:sz w:val="28"/>
          <w:szCs w:val="28"/>
        </w:rPr>
        <w:t>- Проветривать одежду, не заносить сразу в помещение цветы, ветки, охотничьи трофеи.</w:t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-  Осматривать домашних собак и др. домашних животных для обнаружения и удаления с них прицепившихся и присосавшихся клещей. </w:t>
      </w:r>
    </w:p>
    <w:p>
      <w:pPr>
        <w:pStyle w:val="Style16"/>
        <w:jc w:val="both"/>
        <w:rPr>
          <w:color w:val="4F4F4F"/>
          <w:sz w:val="28"/>
          <w:szCs w:val="28"/>
          <w:lang w:val="en-US"/>
        </w:rPr>
      </w:pPr>
      <w:r>
        <w:rPr>
          <w:color w:val="4F4F4F"/>
          <w:sz w:val="28"/>
          <w:szCs w:val="28"/>
        </w:rPr>
        <w:t>-  Своевременно осуществлять борьбу с грызунами.</w:t>
      </w:r>
    </w:p>
    <w:p>
      <w:pPr>
        <w:pStyle w:val="Style16"/>
        <w:jc w:val="both"/>
        <w:rPr>
          <w:color w:val="4F4F4F"/>
          <w:sz w:val="28"/>
          <w:szCs w:val="28"/>
          <w:lang w:val="en-US"/>
        </w:rPr>
      </w:pPr>
      <w:r>
        <w:rPr>
          <w:color w:val="4F4F4F"/>
          <w:sz w:val="28"/>
          <w:szCs w:val="28"/>
          <w:lang w:val="en-US"/>
        </w:rPr>
      </w:r>
    </w:p>
    <w:p>
      <w:pPr>
        <w:pStyle w:val="Style16"/>
        <w:jc w:val="both"/>
        <w:rPr>
          <w:color w:val="4F4F4F"/>
          <w:sz w:val="28"/>
          <w:szCs w:val="28"/>
          <w:lang w:val="en-US"/>
        </w:rPr>
      </w:pPr>
      <w:r>
        <w:rPr>
          <w:color w:val="4F4F4F"/>
          <w:sz w:val="28"/>
          <w:szCs w:val="28"/>
          <w:lang w:val="en-US"/>
        </w:rPr>
      </w:r>
    </w:p>
    <w:p>
      <w:pPr>
        <w:pStyle w:val="Style16"/>
        <w:jc w:val="both"/>
        <w:rPr>
          <w:color w:val="4F4F4F"/>
          <w:sz w:val="28"/>
          <w:szCs w:val="28"/>
          <w:lang w:val="en-US"/>
        </w:rPr>
      </w:pPr>
      <w:r>
        <w:rPr>
          <w:color w:val="4F4F4F"/>
          <w:sz w:val="28"/>
          <w:szCs w:val="28"/>
          <w:lang w:val="en-US"/>
        </w:rPr>
      </w:r>
    </w:p>
    <w:p>
      <w:pPr>
        <w:pStyle w:val="Style16"/>
        <w:jc w:val="both"/>
        <w:rPr>
          <w:color w:val="4F4F4F"/>
          <w:sz w:val="28"/>
          <w:szCs w:val="28"/>
          <w:lang w:val="en-US"/>
        </w:rPr>
      </w:pPr>
      <w:r>
        <w:rPr>
          <w:color w:val="4F4F4F"/>
          <w:sz w:val="28"/>
          <w:szCs w:val="28"/>
          <w:lang w:val="en-US"/>
        </w:rPr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</w:r>
    </w:p>
    <w:p>
      <w:pPr>
        <w:pStyle w:val="Style16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</w:r>
    </w:p>
    <w:p>
      <w:pPr>
        <w:pStyle w:val="Style16"/>
        <w:spacing w:before="0" w:after="240"/>
        <w:jc w:val="both"/>
        <w:rPr>
          <w:color w:val="4F4F4F"/>
          <w:sz w:val="28"/>
          <w:szCs w:val="28"/>
        </w:rPr>
      </w:pPr>
      <w:r>
        <w:rPr>
          <w:color w:val="4F4F4F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0" w:after="655"/>
      <w:outlineLvl w:val="0"/>
    </w:pPr>
    <w:rPr>
      <w:b/>
      <w:bCs/>
      <w:color w:val="000000"/>
      <w:kern w:val="2"/>
      <w:sz w:val="46"/>
      <w:szCs w:val="4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articleseparator">
    <w:name w:val="article_separator"/>
    <w:basedOn w:val="Style13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Обычный (веб)"/>
    <w:basedOn w:val="Normal"/>
    <w:qFormat/>
    <w:pPr>
      <w:spacing w:before="0" w:after="240"/>
    </w:pPr>
    <w:rPr/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948</TotalTime>
  <Application>LibreOffice/25.2.6.2$Linux_X86_64 LibreOffice_project/520$Build-2</Application>
  <AppVersion>15.0000</AppVersion>
  <Pages>2</Pages>
  <Words>501</Words>
  <Characters>3431</Characters>
  <CharactersWithSpaces>3999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2014-04-09T08:20:00Z</dcterms:created>
  <dc:creator>Людмила Стасенко</dc:creator>
  <dc:description/>
  <dc:language>ru-RU</dc:language>
  <cp:lastModifiedBy>Белова Ольга Владимировна</cp:lastModifiedBy>
  <cp:lastPrinted>2015-04-02T14:26:00Z</cp:lastPrinted>
  <dcterms:modified xsi:type="dcterms:W3CDTF">2026-04-22T12:05:00Z</dcterms:modified>
  <cp:revision>54</cp:revision>
  <dc:subject/>
  <dc:title/>
</cp:coreProperties>
</file>