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</w:t>
      </w:r>
      <w:r>
        <w:rPr/>
        <w:drawing>
          <wp:inline distT="0" distB="0" distL="0" distR="0">
            <wp:extent cx="2619375" cy="9144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left="708"/>
        <w:rPr/>
      </w:pPr>
      <w:r>
        <w:rPr/>
      </w:r>
    </w:p>
    <w:p>
      <w:pPr>
        <w:pStyle w:val="Normal"/>
        <w:ind w:left="708"/>
        <w:rPr/>
      </w:pPr>
      <w:r>
        <w:rPr/>
      </w:r>
    </w:p>
    <w:p>
      <w:pPr>
        <w:pStyle w:val="Normal"/>
        <w:ind w:left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«ТИХИЙ УБИЙЦА»</w:t>
      </w:r>
    </w:p>
    <w:p>
      <w:pPr>
        <w:pStyle w:val="Normal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(памятка для населения)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333333"/>
          <w:sz w:val="28"/>
          <w:szCs w:val="28"/>
          <w:shd w:fill="FFFFFF" w:val="clear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3042920" cy="1521460"/>
            <wp:effectExtent l="0" t="0" r="0" b="0"/>
            <wp:wrapThrough wrapText="bothSides">
              <wp:wrapPolygon edited="0">
                <wp:start x="-1" y="0"/>
                <wp:lineTo x="-1" y="21363"/>
                <wp:lineTo x="21504" y="21363"/>
                <wp:lineTo x="21504" y="0"/>
                <wp:lineTo x="-1" y="0"/>
              </wp:wrapPolygon>
            </wp:wrapThrough>
            <wp:docPr id="2" name="Рисунок 1" descr="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аг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52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color w:val="333333"/>
          <w:sz w:val="28"/>
          <w:szCs w:val="28"/>
          <w:shd w:fill="FFFFFF" w:val="clear"/>
        </w:rPr>
        <w:t>Артериальное давление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 – это сила, с которой поток крови давит на сосуды. Величина артериального давления зависит от многочисленных факторов: от силы, с которой сердце выбрасывает кровь в сосуды; от количества крови, выталкиваемой в сосуды; от тонуса и эластичности сосудов; от содержания гормонов и пр. Артериальное давление подвержено колебаниям даже в норме у здорового человека: оно снижается в покое, во время сна, повышается в утренние часы, при волнении, при физических нагрузках, при курении. У здорового человека эти факторы приводят только к кратковременным и незначительным колебаниям артериального давления, которое быстро возвращается к исходному уровню. У больных артериальной гипертонией наблюдается резкие колебания артериального давления.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333333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333333"/>
          <w:sz w:val="28"/>
          <w:szCs w:val="28"/>
          <w:shd w:fill="FFFFFF" w:val="clear"/>
        </w:rPr>
        <w:t>Артериальная гипертония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 – это периодическое или стойкое повышение артериального давления выше 140/90 мм рт. ст. Это заболевание, опасное осложнениями, как вследствие самого повышения артериального давления, так и развития атеросклероза сосудов, снабжающих кровью сердце, мозг, почки и другие органы. Иногда артериальная гипертония – это симптом заболевания других органов (почек, эндокринной системы и др.)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333333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Артериальная гипертония часто протекает </w:t>
      </w:r>
      <w:r>
        <w:rPr>
          <w:rFonts w:cs="Times New Roman" w:ascii="Times New Roman" w:hAnsi="Times New Roman"/>
          <w:b/>
          <w:bCs/>
          <w:color w:val="333333"/>
          <w:sz w:val="28"/>
          <w:szCs w:val="28"/>
          <w:shd w:fill="FFFFFF" w:val="clear"/>
        </w:rPr>
        <w:t>бессимптомно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, не меняя самочувствия. Поэтому, ее зачастую называют «тихим убийцей».  </w:t>
      </w:r>
      <w:r>
        <w:rPr>
          <w:rFonts w:cs="Times New Roman" w:ascii="Times New Roman" w:hAnsi="Times New Roman"/>
          <w:b/>
          <w:bCs/>
          <w:color w:val="333333"/>
          <w:sz w:val="28"/>
          <w:szCs w:val="28"/>
          <w:shd w:fill="FFFFFF" w:val="clear"/>
        </w:rPr>
        <w:t>Единственный способ определить заболевание – измерять артериальное давление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, проходить электрокардиографию. Уровень давления выше 140/90 мм рт. ст. – признак нарушения работы сердечно-сосудистой системы.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333333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Профилактика гипертонии.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color w:val="333333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Здоровое питание.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Autospacing="1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Полноценное и разнообразное: соотношение белков, жиров и углеводов за день должно примерно равняться 1:1:4. В рацион должны быть включены: овощи, фрукты, мясо, рыба, орехи, молочные продукты, бобовые, хлеб, макароны из твердых сортов пшеницы, ягоды и зелень.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Плотно завтракать, а затем кушать 4–5 раз в день небольшими порциями. Таким образом, вы никогда не будете испытывать чувство голода и сможете контролировать качество и количество принимаемой пищи.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Ограничивать употребление жира и жирных продуктов: заменить сливочное масло на растительное. Исключить из употребления: колбасы, сосиски, копчености.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Использовать йодированную соль.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Ограничить употребление газированных напитков, жевательных резинок, сладостей. Конфеты лучше заменить сухофруктами.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Autospacing="1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Отказаться от курения.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Вести активный образ жизни.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Autospacing="1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Избегать стрессовых ситуаций: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Autospacing="1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Заранее планируйте рабочий день; чередуйте периоды интенсивной работы с полноценным отдыхом.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Высыпайтесь! Взрослому человеку в среднем необходимо 7–8 часов сна в сутки.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Не ешьте на ходу: завтрак, обед и ужин должны стать временем отдыха.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Не пытайтесь снять стресс с помощью табака ил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 алкоголя. Проблемы, вызвавшие стресс, и сам стресс никуда не денутся, а здоровье пострадает.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Снять эмоциональное напряжение поможет физическая нагрузка: займитесь плаванием или акваэробикой.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Ежедневно отводите немного времени для релаксации: сядьте в удобное кресло, включите приятную музыку, закройте глаза и представьте, что сидите на берегу моря.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Старайтесь отвлечься, переключитесь на занятия, которые вызывают у Вас положительные эмоции: поход на концерт, чтение, прогулки на природе или общение с друзьями.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Нет возможности изменить обстоятельства жизни — измените свое отношение к ним. Внимательно проанализируйте свои негативные эмоциональные переживания: возможно, имевшие место события не заслуживают столь сильных эмоций.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Сосредоточьтесь на позитивном: обстоятельства Вашей жизни зачастую лучше, чем Вам кажется, когда Вы расстроены.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Autospacing="1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Следите за своим настроением, как за внешним видом, относитесь к своей раздражительности и вспыльчивости как к источнику болезней. Доброжелательное выражение лица и улыбка улучшат Ваше настроение и отношение к Вам окружающих.</w:t>
      </w:r>
    </w:p>
    <w:p>
      <w:pPr>
        <w:pStyle w:val="ListParagraph"/>
        <w:shd w:val="clear" w:color="auto" w:fill="FFFFFF"/>
        <w:spacing w:lineRule="auto" w:line="360" w:beforeAutospacing="1" w:afterAutospacing="1"/>
        <w:ind w:left="144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ListParagraph"/>
        <w:shd w:val="clear" w:color="auto" w:fill="FFFFFF"/>
        <w:spacing w:lineRule="auto" w:line="360" w:beforeAutospacing="1" w:afterAutospacing="1"/>
        <w:ind w:left="144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ListParagraph"/>
        <w:shd w:val="clear" w:color="auto" w:fill="FFFFFF"/>
        <w:spacing w:lineRule="auto" w:line="360" w:beforeAutospacing="1" w:afterAutospacing="1"/>
        <w:ind w:left="144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ListParagraph"/>
        <w:shd w:val="clear" w:color="auto" w:fill="FFFFFF"/>
        <w:spacing w:lineRule="auto" w:line="360" w:beforeAutospacing="1" w:afterAutospacing="1"/>
        <w:ind w:left="144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Web"/>
        <w:spacing w:beforeAutospacing="0" w:before="0" w:after="280"/>
        <w:rPr>
          <w:rStyle w:val="Strong"/>
          <w:color w:val="0B1F33"/>
          <w:sz w:val="28"/>
          <w:szCs w:val="28"/>
        </w:rPr>
      </w:pPr>
      <w:r>
        <w:rPr>
          <w:rStyle w:val="Strong"/>
          <w:color w:val="0B1F33"/>
          <w:sz w:val="28"/>
          <w:szCs w:val="28"/>
        </w:rPr>
        <w:t>Как правильно измерять давление:</w:t>
      </w:r>
    </w:p>
    <w:p>
      <w:pPr>
        <w:pStyle w:val="NormalWeb"/>
        <w:spacing w:lineRule="auto" w:line="360" w:beforeAutospacing="0" w:before="0" w:after="280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1. Измерять АД желательно 2 раза в день в одно и то же время (утром и вечером) не менее, чем через 30 минут после физического напряжения, приема пищи, употребления чая или кофе.</w:t>
      </w:r>
    </w:p>
    <w:p>
      <w:pPr>
        <w:pStyle w:val="NormalWeb"/>
        <w:spacing w:lineRule="auto" w:line="360" w:beforeAutospacing="0" w:before="0" w:after="280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2. Измерять АД рекомендуется сидя в удобной позе. Рука должна находиться на ровной поверхности на уровне сердца.</w:t>
      </w:r>
    </w:p>
    <w:p>
      <w:pPr>
        <w:pStyle w:val="NormalWeb"/>
        <w:spacing w:lineRule="auto" w:line="360" w:beforeAutospacing="0" w:before="0" w:after="280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3. Манжета тонометра накладывается на плечо, нижний край ее на 2 см выше локтевого сгиба.</w:t>
      </w:r>
    </w:p>
    <w:p>
      <w:pPr>
        <w:pStyle w:val="NormalWeb"/>
        <w:spacing w:lineRule="auto" w:line="360" w:beforeAutospacing="0" w:before="0" w:after="280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4. Следует измерять АД последовательно 2-3 раза с интервалами 1-2 минуты после полного стравливания воздуха из манжеты. Среднее значение двух или трех измерений, выполненных на одной руке, точнее отражает уровень АД, чем однократное измерение.</w:t>
      </w:r>
    </w:p>
    <w:p>
      <w:pPr>
        <w:pStyle w:val="NormalWeb"/>
        <w:spacing w:lineRule="auto" w:line="360" w:beforeAutospacing="0" w:before="0" w:after="280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5. Результаты измерения АД целесообразно записывать в личный дневник наблюдения.</w:t>
      </w:r>
    </w:p>
    <w:p>
      <w:pPr>
        <w:pStyle w:val="ListParagraph"/>
        <w:shd w:val="clear" w:color="auto" w:fill="FFFFFF"/>
        <w:spacing w:lineRule="auto" w:line="360" w:beforeAutospacing="1" w:afterAutospacing="1"/>
        <w:ind w:left="1440"/>
        <w:contextualSpacing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pacing w:lineRule="auto" w:line="360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/>
        <w:drawing>
          <wp:inline distT="0" distB="0" distL="0" distR="0">
            <wp:extent cx="1743075" cy="1391285"/>
            <wp:effectExtent l="0" t="0" r="0" b="0"/>
            <wp:docPr id="3" name="Рисунок 4" descr="https://avatars.mds.yandex.net/i?id=33af8a3040a151a1b0a083f61b31840ecf742e96-104979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https://avatars.mds.yandex.net/i?id=33af8a3040a151a1b0a083f61b31840ecf742e96-104979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9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4051b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a0677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405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LibreOffice/25.2.6.2$Linux_X86_64 LibreOffice_project/520$Build-2</Application>
  <AppVersion>15.0000</AppVersion>
  <Pages>3</Pages>
  <Words>611</Words>
  <Characters>3928</Characters>
  <CharactersWithSpaces>4609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2025-04-17T11:26:00Z</dcterms:created>
  <dc:creator>Белова Ольга Владимировна</dc:creator>
  <dc:description/>
  <dc:language>ru-RU</dc:language>
  <cp:lastModifiedBy>Белова Ольга Владимировна</cp:lastModifiedBy>
  <dcterms:modified xsi:type="dcterms:W3CDTF">2026-04-20T13:57:00Z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